
<file path=[Content_Types].xml><?xml version="1.0" encoding="utf-8"?>
<Types xmlns="http://schemas.openxmlformats.org/package/2006/content-types">
  <Default Extension="png" ContentType="image/png"/>
  <Default Extension="vsd" ContentType="application/vnd.visio"/>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charts/chart1.xml" ContentType="application/vnd.openxmlformats-officedocument.drawingml.chart+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3E64444" w14:textId="77777777" w:rsidR="00BD415C" w:rsidRDefault="00BD415C" w:rsidP="00D45074">
      <w:pPr>
        <w:spacing w:line="240" w:lineRule="auto"/>
        <w:jc w:val="center"/>
        <w:rPr>
          <w:rFonts w:cs="Arial"/>
          <w:lang w:val="es-ES"/>
        </w:rPr>
      </w:pPr>
      <w:r>
        <w:rPr>
          <w:rFonts w:cs="Arial"/>
          <w:lang w:val="es-ES"/>
        </w:rPr>
        <w:br w:type="page"/>
      </w:r>
    </w:p>
    <w:p w14:paraId="33D5A9A3" w14:textId="77777777" w:rsidR="00D45074" w:rsidRDefault="00D45074" w:rsidP="00ED3FAD">
      <w:pPr>
        <w:spacing w:line="240" w:lineRule="auto"/>
        <w:ind w:firstLine="0"/>
        <w:jc w:val="center"/>
        <w:rPr>
          <w:rFonts w:cs="Arial"/>
          <w:lang w:val="es-ES"/>
        </w:rPr>
      </w:pPr>
      <w:r w:rsidRPr="00D45074">
        <w:rPr>
          <w:rFonts w:cs="Arial"/>
          <w:noProof/>
          <w:lang w:val="es-MX" w:eastAsia="es-MX"/>
        </w:rPr>
        <w:lastRenderedPageBreak/>
        <w:drawing>
          <wp:inline distT="0" distB="0" distL="0" distR="0" wp14:anchorId="37DF1D4A" wp14:editId="05735FCD">
            <wp:extent cx="3209925" cy="115781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52575" cy="1173203"/>
                    </a:xfrm>
                    <a:prstGeom prst="rect">
                      <a:avLst/>
                    </a:prstGeom>
                    <a:noFill/>
                    <a:ln>
                      <a:noFill/>
                    </a:ln>
                  </pic:spPr>
                </pic:pic>
              </a:graphicData>
            </a:graphic>
          </wp:inline>
        </w:drawing>
      </w:r>
    </w:p>
    <w:p w14:paraId="26D9B040" w14:textId="77777777" w:rsidR="0069553C" w:rsidRPr="00C14302" w:rsidRDefault="0069553C" w:rsidP="00ED3FAD">
      <w:pPr>
        <w:ind w:firstLine="0"/>
        <w:jc w:val="center"/>
        <w:rPr>
          <w:rFonts w:cs="Arial"/>
          <w:lang w:val="es-ES"/>
        </w:rPr>
      </w:pPr>
    </w:p>
    <w:p w14:paraId="084B5F85" w14:textId="77777777" w:rsidR="00026721" w:rsidRPr="002714EE" w:rsidRDefault="00026721" w:rsidP="002714EE">
      <w:pPr>
        <w:spacing w:line="240" w:lineRule="auto"/>
        <w:ind w:firstLine="0"/>
        <w:jc w:val="center"/>
        <w:rPr>
          <w:b/>
          <w:sz w:val="28"/>
          <w:lang w:eastAsia="es-ES"/>
        </w:rPr>
      </w:pPr>
      <w:r w:rsidRPr="002714EE">
        <w:rPr>
          <w:b/>
          <w:sz w:val="28"/>
        </w:rPr>
        <w:t>INFOTEC CENTRO DE INVESTIGACIÓN E INNOVACIÓN EN TECNOLOGÍAS DE LA INFORMACIÓN Y COMUNICACIÓN</w:t>
      </w:r>
    </w:p>
    <w:p w14:paraId="4E9C23BE" w14:textId="77777777" w:rsidR="00D45074" w:rsidRDefault="00D45074" w:rsidP="00ED3FAD">
      <w:pPr>
        <w:ind w:firstLine="0"/>
        <w:jc w:val="center"/>
      </w:pPr>
    </w:p>
    <w:p w14:paraId="5714133A" w14:textId="77777777" w:rsidR="00D45074" w:rsidRPr="002714EE" w:rsidRDefault="00D45074" w:rsidP="002714EE">
      <w:pPr>
        <w:spacing w:line="240" w:lineRule="auto"/>
        <w:ind w:firstLine="0"/>
        <w:jc w:val="center"/>
        <w:rPr>
          <w:b/>
        </w:rPr>
      </w:pPr>
      <w:r w:rsidRPr="002714EE">
        <w:rPr>
          <w:b/>
        </w:rPr>
        <w:t>DIRECCIÓN ADJUNTA DE INNOVACIÓN Y CONOCIMIENTO</w:t>
      </w:r>
    </w:p>
    <w:p w14:paraId="383284CB" w14:textId="77777777" w:rsidR="00D45074" w:rsidRPr="002714EE" w:rsidRDefault="00D45074" w:rsidP="002714EE">
      <w:pPr>
        <w:spacing w:line="240" w:lineRule="auto"/>
        <w:ind w:firstLine="0"/>
        <w:jc w:val="center"/>
        <w:rPr>
          <w:b/>
        </w:rPr>
      </w:pPr>
      <w:r w:rsidRPr="002714EE">
        <w:rPr>
          <w:b/>
        </w:rPr>
        <w:t>GERENCIA DE CAPITAL HUMANO</w:t>
      </w:r>
    </w:p>
    <w:p w14:paraId="051D28BB" w14:textId="77777777" w:rsidR="00D45074" w:rsidRPr="002714EE" w:rsidRDefault="00D45074" w:rsidP="002714EE">
      <w:pPr>
        <w:spacing w:line="240" w:lineRule="auto"/>
        <w:ind w:firstLine="0"/>
        <w:jc w:val="center"/>
        <w:rPr>
          <w:b/>
        </w:rPr>
      </w:pPr>
      <w:r w:rsidRPr="002714EE">
        <w:rPr>
          <w:b/>
        </w:rPr>
        <w:t>POSGRADOS</w:t>
      </w:r>
    </w:p>
    <w:p w14:paraId="4AB03E43" w14:textId="02806BC6" w:rsidR="00D45074" w:rsidRDefault="00D45074" w:rsidP="00ED3FAD">
      <w:pPr>
        <w:ind w:firstLine="0"/>
        <w:jc w:val="center"/>
      </w:pPr>
    </w:p>
    <w:p w14:paraId="13B34E4B" w14:textId="77777777" w:rsidR="00AF4A73" w:rsidRDefault="00AF4A73" w:rsidP="00ED3FAD">
      <w:pPr>
        <w:ind w:firstLine="0"/>
        <w:jc w:val="center"/>
      </w:pPr>
    </w:p>
    <w:p w14:paraId="6651703F" w14:textId="77777777" w:rsidR="00D45074" w:rsidRDefault="00402184" w:rsidP="00AF4A73">
      <w:pPr>
        <w:spacing w:line="276" w:lineRule="auto"/>
        <w:ind w:firstLine="0"/>
        <w:jc w:val="center"/>
        <w:rPr>
          <w:b/>
          <w:caps/>
          <w:sz w:val="32"/>
        </w:rPr>
      </w:pPr>
      <w:r>
        <w:rPr>
          <w:b/>
          <w:caps/>
          <w:sz w:val="32"/>
        </w:rPr>
        <w:t xml:space="preserve">PROPUESTA DE </w:t>
      </w:r>
      <w:r w:rsidR="00D45074" w:rsidRPr="00D45074">
        <w:rPr>
          <w:b/>
          <w:caps/>
          <w:sz w:val="32"/>
        </w:rPr>
        <w:t>Mejora de atención de siniestros en las aseguradoras de autos: modelo de negocio de una solución tecnológica InsurTech</w:t>
      </w:r>
    </w:p>
    <w:p w14:paraId="5D4C0DE8" w14:textId="77777777" w:rsidR="00D45074" w:rsidRDefault="00D45074" w:rsidP="00ED3FAD">
      <w:pPr>
        <w:ind w:firstLine="0"/>
        <w:jc w:val="center"/>
        <w:rPr>
          <w:b/>
          <w:caps/>
        </w:rPr>
      </w:pPr>
    </w:p>
    <w:p w14:paraId="49BE6222" w14:textId="77777777" w:rsidR="00D45074" w:rsidRDefault="00D45074" w:rsidP="00ED3FAD">
      <w:pPr>
        <w:ind w:firstLine="0"/>
        <w:jc w:val="center"/>
        <w:rPr>
          <w:caps/>
        </w:rPr>
      </w:pPr>
      <w:r>
        <w:rPr>
          <w:caps/>
        </w:rPr>
        <w:t>SOLUCIÓN ESTRATÉGICA EMPRESARIAL</w:t>
      </w:r>
    </w:p>
    <w:p w14:paraId="27C79EED" w14:textId="2828D09B" w:rsidR="00D45074" w:rsidRDefault="00D45074" w:rsidP="00ED3FAD">
      <w:pPr>
        <w:ind w:firstLine="0"/>
        <w:jc w:val="center"/>
      </w:pPr>
      <w:r>
        <w:t xml:space="preserve">Que para obtener el grado de MAESTRO </w:t>
      </w:r>
      <w:r w:rsidR="00A65594">
        <w:t xml:space="preserve">EN DIRECCIÓN ESTRATÉGICA </w:t>
      </w:r>
      <w:r w:rsidR="002714EE">
        <w:t>DE</w:t>
      </w:r>
      <w:r w:rsidR="00A65594">
        <w:t xml:space="preserve"> LAS TECNOLOGÍAS DE INFORMACIÓN Y COMUNICACI</w:t>
      </w:r>
      <w:r w:rsidR="002714EE">
        <w:t>Ó</w:t>
      </w:r>
      <w:r w:rsidR="00A65594">
        <w:t>N</w:t>
      </w:r>
    </w:p>
    <w:p w14:paraId="3028A524" w14:textId="77777777" w:rsidR="00D45074" w:rsidRDefault="00D45074" w:rsidP="00ED3FAD">
      <w:pPr>
        <w:ind w:firstLine="0"/>
        <w:jc w:val="center"/>
      </w:pPr>
    </w:p>
    <w:p w14:paraId="22543504" w14:textId="77777777" w:rsidR="00D45074" w:rsidRPr="00026721" w:rsidRDefault="00D45074" w:rsidP="00ED3FAD">
      <w:pPr>
        <w:ind w:firstLine="0"/>
        <w:jc w:val="center"/>
        <w:rPr>
          <w:b/>
        </w:rPr>
      </w:pPr>
      <w:r w:rsidRPr="00026721">
        <w:rPr>
          <w:b/>
        </w:rPr>
        <w:t>Presenta:</w:t>
      </w:r>
    </w:p>
    <w:p w14:paraId="13829340" w14:textId="77777777" w:rsidR="00D45074" w:rsidRDefault="00D45074" w:rsidP="00ED3FAD">
      <w:pPr>
        <w:ind w:firstLine="0"/>
        <w:jc w:val="center"/>
      </w:pPr>
      <w:r>
        <w:t>José Antonio Anaya Lagunas</w:t>
      </w:r>
    </w:p>
    <w:p w14:paraId="1357CBF4" w14:textId="77777777" w:rsidR="00CB30E6" w:rsidRDefault="00CB30E6" w:rsidP="00ED3FAD">
      <w:pPr>
        <w:ind w:firstLine="0"/>
        <w:jc w:val="center"/>
      </w:pPr>
    </w:p>
    <w:p w14:paraId="2A3810FB" w14:textId="77777777" w:rsidR="00D45074" w:rsidRPr="00026721" w:rsidRDefault="00D45074" w:rsidP="00ED3FAD">
      <w:pPr>
        <w:ind w:firstLine="0"/>
        <w:jc w:val="center"/>
        <w:rPr>
          <w:b/>
        </w:rPr>
      </w:pPr>
      <w:r w:rsidRPr="00026721">
        <w:rPr>
          <w:b/>
        </w:rPr>
        <w:t>Asesor:</w:t>
      </w:r>
    </w:p>
    <w:p w14:paraId="43F02FA5" w14:textId="77777777" w:rsidR="00CB30E6" w:rsidRDefault="00DF4674" w:rsidP="00ED3FAD">
      <w:pPr>
        <w:ind w:firstLine="0"/>
        <w:jc w:val="center"/>
      </w:pPr>
      <w:r>
        <w:t>Mtro. Federico Meixueiro Trejo</w:t>
      </w:r>
    </w:p>
    <w:p w14:paraId="7060AB33" w14:textId="77777777" w:rsidR="00CB30E6" w:rsidRDefault="00CB30E6" w:rsidP="00ED3FAD">
      <w:pPr>
        <w:ind w:firstLine="0"/>
        <w:jc w:val="center"/>
      </w:pPr>
    </w:p>
    <w:p w14:paraId="4794B0B3" w14:textId="0E8C0AF0" w:rsidR="00CB30E6" w:rsidRDefault="00A65594" w:rsidP="00ED3FAD">
      <w:pPr>
        <w:ind w:firstLine="0"/>
        <w:jc w:val="right"/>
      </w:pPr>
      <w:r>
        <w:t>Ciudad de México,</w:t>
      </w:r>
      <w:r w:rsidR="00CB30E6">
        <w:t xml:space="preserve"> </w:t>
      </w:r>
      <w:r w:rsidR="002B41EF">
        <w:t>ma</w:t>
      </w:r>
      <w:bookmarkStart w:id="0" w:name="_GoBack"/>
      <w:bookmarkEnd w:id="0"/>
      <w:r w:rsidR="002B41EF">
        <w:t>yo</w:t>
      </w:r>
      <w:r w:rsidR="00A6385D">
        <w:t xml:space="preserve"> </w:t>
      </w:r>
      <w:r w:rsidR="00CB30E6">
        <w:t>de 20</w:t>
      </w:r>
      <w:r w:rsidR="002620FF">
        <w:t>20</w:t>
      </w:r>
    </w:p>
    <w:p w14:paraId="41F17508" w14:textId="67237EAF" w:rsidR="00F009DB" w:rsidRDefault="00F009DB" w:rsidP="00ED3FAD">
      <w:pPr>
        <w:ind w:firstLine="0"/>
        <w:jc w:val="right"/>
      </w:pPr>
    </w:p>
    <w:p w14:paraId="73E8CA81" w14:textId="0DA29C20" w:rsidR="00F009DB" w:rsidRDefault="00F009DB" w:rsidP="00ED3FAD">
      <w:pPr>
        <w:ind w:firstLine="0"/>
        <w:jc w:val="right"/>
      </w:pPr>
    </w:p>
    <w:p w14:paraId="324C35AB" w14:textId="77777777" w:rsidR="00F009DB" w:rsidRDefault="00F009DB" w:rsidP="00ED3FAD">
      <w:pPr>
        <w:ind w:firstLine="0"/>
        <w:jc w:val="right"/>
      </w:pPr>
    </w:p>
    <w:tbl>
      <w:tblPr>
        <w:tblStyle w:val="TableGrid"/>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17"/>
        <w:gridCol w:w="4386"/>
      </w:tblGrid>
      <w:tr w:rsidR="00CB30E6" w14:paraId="34AEFCA4" w14:textId="77777777" w:rsidTr="00177309">
        <w:tc>
          <w:tcPr>
            <w:tcW w:w="4317" w:type="dxa"/>
          </w:tcPr>
          <w:p w14:paraId="2E4B8F88" w14:textId="77777777" w:rsidR="00CB30E6" w:rsidRDefault="00CB30E6" w:rsidP="00ED3FAD">
            <w:pPr>
              <w:ind w:firstLine="0"/>
              <w:jc w:val="left"/>
            </w:pPr>
            <w:r w:rsidRPr="00CB30E6">
              <w:rPr>
                <w:noProof/>
                <w:lang w:val="es-MX" w:eastAsia="es-MX"/>
              </w:rPr>
              <w:drawing>
                <wp:inline distT="0" distB="0" distL="0" distR="0" wp14:anchorId="7CD8B12D" wp14:editId="20120DCD">
                  <wp:extent cx="1819275" cy="7239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19275" cy="723900"/>
                          </a:xfrm>
                          <a:prstGeom prst="rect">
                            <a:avLst/>
                          </a:prstGeom>
                          <a:noFill/>
                          <a:ln>
                            <a:noFill/>
                          </a:ln>
                        </pic:spPr>
                      </pic:pic>
                    </a:graphicData>
                  </a:graphic>
                </wp:inline>
              </w:drawing>
            </w:r>
          </w:p>
        </w:tc>
        <w:tc>
          <w:tcPr>
            <w:tcW w:w="4386" w:type="dxa"/>
          </w:tcPr>
          <w:p w14:paraId="23CE1958" w14:textId="77777777" w:rsidR="00CB30E6" w:rsidRDefault="00CB30E6" w:rsidP="00ED3FAD">
            <w:pPr>
              <w:ind w:firstLine="0"/>
              <w:jc w:val="right"/>
            </w:pPr>
            <w:r w:rsidRPr="00CB30E6">
              <w:rPr>
                <w:noProof/>
                <w:lang w:val="es-MX" w:eastAsia="es-MX"/>
              </w:rPr>
              <w:drawing>
                <wp:inline distT="0" distB="0" distL="0" distR="0" wp14:anchorId="6FA82E16" wp14:editId="21FD002C">
                  <wp:extent cx="1778000" cy="692964"/>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78000" cy="692964"/>
                          </a:xfrm>
                          <a:prstGeom prst="rect">
                            <a:avLst/>
                          </a:prstGeom>
                          <a:noFill/>
                          <a:ln>
                            <a:noFill/>
                          </a:ln>
                        </pic:spPr>
                      </pic:pic>
                    </a:graphicData>
                  </a:graphic>
                </wp:inline>
              </w:drawing>
            </w:r>
          </w:p>
        </w:tc>
      </w:tr>
    </w:tbl>
    <w:p w14:paraId="011F8B40" w14:textId="322DD8DD" w:rsidR="004F3356" w:rsidRDefault="002714EE" w:rsidP="004F3356">
      <w:pPr>
        <w:spacing w:line="240" w:lineRule="auto"/>
        <w:ind w:firstLine="0"/>
        <w:jc w:val="center"/>
        <w:rPr>
          <w:b/>
          <w:color w:val="365F91"/>
          <w:szCs w:val="23"/>
          <w:lang w:val="es-ES" w:eastAsia="en-US"/>
        </w:rPr>
      </w:pPr>
      <w:r>
        <w:rPr>
          <w:b/>
          <w:color w:val="365F91"/>
          <w:szCs w:val="23"/>
          <w:lang w:val="es-ES" w:eastAsia="en-US"/>
        </w:rPr>
        <w:br w:type="page"/>
      </w:r>
      <w:r w:rsidR="001A74D3">
        <w:rPr>
          <w:b/>
          <w:color w:val="365F91"/>
          <w:szCs w:val="23"/>
          <w:lang w:val="es-ES" w:eastAsia="en-US"/>
        </w:rPr>
        <w:lastRenderedPageBreak/>
        <w:t>Autorización de Impresión</w:t>
      </w:r>
    </w:p>
    <w:p w14:paraId="23E55C1F" w14:textId="77777777" w:rsidR="004F3356" w:rsidRDefault="004F3356" w:rsidP="004F3356">
      <w:pPr>
        <w:spacing w:line="240" w:lineRule="auto"/>
        <w:ind w:firstLine="0"/>
        <w:jc w:val="center"/>
        <w:rPr>
          <w:b/>
          <w:color w:val="365F91"/>
          <w:szCs w:val="23"/>
          <w:lang w:val="es-ES" w:eastAsia="en-US"/>
        </w:rPr>
      </w:pPr>
    </w:p>
    <w:p w14:paraId="1716F243" w14:textId="2C18F2B8" w:rsidR="001A74D3" w:rsidRPr="00533616" w:rsidRDefault="001A74D3" w:rsidP="004F3356">
      <w:pPr>
        <w:spacing w:line="240" w:lineRule="auto"/>
        <w:ind w:firstLine="0"/>
        <w:jc w:val="center"/>
        <w:rPr>
          <w:b/>
          <w:color w:val="365F91"/>
          <w:szCs w:val="23"/>
          <w:lang w:val="es-ES" w:eastAsia="en-US"/>
        </w:rPr>
      </w:pPr>
    </w:p>
    <w:p w14:paraId="4A6C14C9" w14:textId="77777777" w:rsidR="004F3356" w:rsidRPr="004040FC" w:rsidRDefault="004F3356" w:rsidP="004F3356">
      <w:pPr>
        <w:spacing w:line="240" w:lineRule="auto"/>
        <w:ind w:firstLine="0"/>
        <w:jc w:val="center"/>
      </w:pPr>
    </w:p>
    <w:p w14:paraId="2EEA0157" w14:textId="77777777" w:rsidR="004F3356" w:rsidRDefault="004F3356">
      <w:pPr>
        <w:spacing w:line="240" w:lineRule="auto"/>
        <w:ind w:firstLine="0"/>
        <w:jc w:val="left"/>
        <w:rPr>
          <w:b/>
          <w:color w:val="365F91"/>
          <w:szCs w:val="23"/>
          <w:lang w:val="es-ES" w:eastAsia="en-US"/>
        </w:rPr>
      </w:pPr>
      <w:r>
        <w:rPr>
          <w:b/>
          <w:color w:val="365F91"/>
          <w:szCs w:val="23"/>
          <w:lang w:val="es-ES" w:eastAsia="en-US"/>
        </w:rPr>
        <w:br w:type="page"/>
      </w:r>
    </w:p>
    <w:p w14:paraId="6658B12E" w14:textId="310BDB54" w:rsidR="000C45CF" w:rsidRDefault="000C45CF" w:rsidP="000C45CF">
      <w:pPr>
        <w:spacing w:line="240" w:lineRule="auto"/>
        <w:ind w:firstLine="0"/>
        <w:jc w:val="center"/>
        <w:rPr>
          <w:b/>
          <w:color w:val="365F91"/>
          <w:szCs w:val="23"/>
          <w:lang w:val="es-ES" w:eastAsia="en-US"/>
        </w:rPr>
      </w:pPr>
      <w:r>
        <w:rPr>
          <w:b/>
          <w:color w:val="365F91"/>
          <w:szCs w:val="23"/>
          <w:lang w:val="es-ES" w:eastAsia="en-US"/>
        </w:rPr>
        <w:lastRenderedPageBreak/>
        <w:t>Tabla de Contenido</w:t>
      </w:r>
    </w:p>
    <w:sdt>
      <w:sdtPr>
        <w:rPr>
          <w:b w:val="0"/>
          <w:bCs w:val="0"/>
          <w:color w:val="auto"/>
          <w:sz w:val="22"/>
          <w:szCs w:val="24"/>
          <w:lang w:val="es-AR" w:eastAsia="es-ES_tradnl"/>
        </w:rPr>
        <w:id w:val="18897844"/>
        <w:docPartObj>
          <w:docPartGallery w:val="Table of Contents"/>
          <w:docPartUnique/>
        </w:docPartObj>
      </w:sdtPr>
      <w:sdtEndPr>
        <w:rPr>
          <w:sz w:val="24"/>
        </w:rPr>
      </w:sdtEndPr>
      <w:sdtContent>
        <w:p w14:paraId="73921E6E" w14:textId="77777777" w:rsidR="004621D7" w:rsidRPr="00FC60C8" w:rsidRDefault="004621D7" w:rsidP="00E35764">
          <w:pPr>
            <w:pStyle w:val="TOCHeading"/>
            <w:spacing w:before="0"/>
          </w:pPr>
        </w:p>
        <w:p w14:paraId="2E5D7C0F" w14:textId="4A30C4BF" w:rsidR="00F37475" w:rsidRDefault="00AF1E49" w:rsidP="00F37475">
          <w:pPr>
            <w:pStyle w:val="TOC1"/>
            <w:ind w:firstLine="0"/>
            <w:rPr>
              <w:rFonts w:asciiTheme="minorHAnsi" w:eastAsiaTheme="minorEastAsia" w:hAnsiTheme="minorHAnsi" w:cstheme="minorBidi"/>
              <w:noProof/>
              <w:sz w:val="22"/>
              <w:szCs w:val="22"/>
              <w:lang w:val="en-US" w:eastAsia="en-US"/>
            </w:rPr>
          </w:pPr>
          <w:r>
            <w:rPr>
              <w:lang w:val="es-ES"/>
            </w:rPr>
            <w:fldChar w:fldCharType="begin"/>
          </w:r>
          <w:r>
            <w:rPr>
              <w:lang w:val="es-ES"/>
            </w:rPr>
            <w:instrText xml:space="preserve"> TOC \o "1-4" \h \z \u </w:instrText>
          </w:r>
          <w:r>
            <w:rPr>
              <w:lang w:val="es-ES"/>
            </w:rPr>
            <w:fldChar w:fldCharType="separate"/>
          </w:r>
          <w:hyperlink w:anchor="_Toc38355182" w:history="1">
            <w:r w:rsidR="00F37475" w:rsidRPr="00F51AD2">
              <w:rPr>
                <w:rStyle w:val="Hyperlink"/>
                <w:noProof/>
              </w:rPr>
              <w:t>Introducción</w:t>
            </w:r>
            <w:r w:rsidR="00F37475">
              <w:rPr>
                <w:noProof/>
                <w:webHidden/>
              </w:rPr>
              <w:tab/>
            </w:r>
            <w:r w:rsidR="00F37475">
              <w:rPr>
                <w:noProof/>
                <w:webHidden/>
              </w:rPr>
              <w:fldChar w:fldCharType="begin"/>
            </w:r>
            <w:r w:rsidR="00F37475">
              <w:rPr>
                <w:noProof/>
                <w:webHidden/>
              </w:rPr>
              <w:instrText xml:space="preserve"> PAGEREF _Toc38355182 \h </w:instrText>
            </w:r>
            <w:r w:rsidR="00F37475">
              <w:rPr>
                <w:noProof/>
                <w:webHidden/>
              </w:rPr>
            </w:r>
            <w:r w:rsidR="00F37475">
              <w:rPr>
                <w:noProof/>
                <w:webHidden/>
              </w:rPr>
              <w:fldChar w:fldCharType="separate"/>
            </w:r>
            <w:r w:rsidR="009067EF">
              <w:rPr>
                <w:noProof/>
                <w:webHidden/>
              </w:rPr>
              <w:t>1</w:t>
            </w:r>
            <w:r w:rsidR="00F37475">
              <w:rPr>
                <w:noProof/>
                <w:webHidden/>
              </w:rPr>
              <w:fldChar w:fldCharType="end"/>
            </w:r>
          </w:hyperlink>
        </w:p>
        <w:p w14:paraId="536D243D" w14:textId="1FBB28FE" w:rsidR="00F37475" w:rsidRDefault="00BC2590" w:rsidP="00F37475">
          <w:pPr>
            <w:pStyle w:val="TOC1"/>
            <w:ind w:firstLine="0"/>
            <w:rPr>
              <w:rFonts w:asciiTheme="minorHAnsi" w:eastAsiaTheme="minorEastAsia" w:hAnsiTheme="minorHAnsi" w:cstheme="minorBidi"/>
              <w:noProof/>
              <w:sz w:val="22"/>
              <w:szCs w:val="22"/>
              <w:lang w:val="en-US" w:eastAsia="en-US"/>
            </w:rPr>
          </w:pPr>
          <w:hyperlink w:anchor="_Toc38355183" w:history="1">
            <w:r w:rsidR="00F37475" w:rsidRPr="00F51AD2">
              <w:rPr>
                <w:rStyle w:val="Hyperlink"/>
                <w:noProof/>
                <w:lang w:val="es-MX"/>
              </w:rPr>
              <w:t>Capítulo 1. Planteamiento del Problema</w:t>
            </w:r>
            <w:r w:rsidR="00F37475">
              <w:rPr>
                <w:noProof/>
                <w:webHidden/>
              </w:rPr>
              <w:tab/>
            </w:r>
            <w:r w:rsidR="00F37475">
              <w:rPr>
                <w:noProof/>
                <w:webHidden/>
              </w:rPr>
              <w:fldChar w:fldCharType="begin"/>
            </w:r>
            <w:r w:rsidR="00F37475">
              <w:rPr>
                <w:noProof/>
                <w:webHidden/>
              </w:rPr>
              <w:instrText xml:space="preserve"> PAGEREF _Toc38355183 \h </w:instrText>
            </w:r>
            <w:r w:rsidR="00F37475">
              <w:rPr>
                <w:noProof/>
                <w:webHidden/>
              </w:rPr>
            </w:r>
            <w:r w:rsidR="00F37475">
              <w:rPr>
                <w:noProof/>
                <w:webHidden/>
              </w:rPr>
              <w:fldChar w:fldCharType="separate"/>
            </w:r>
            <w:r w:rsidR="009067EF">
              <w:rPr>
                <w:noProof/>
                <w:webHidden/>
              </w:rPr>
              <w:t>3</w:t>
            </w:r>
            <w:r w:rsidR="00F37475">
              <w:rPr>
                <w:noProof/>
                <w:webHidden/>
              </w:rPr>
              <w:fldChar w:fldCharType="end"/>
            </w:r>
          </w:hyperlink>
        </w:p>
        <w:p w14:paraId="1D141B5E" w14:textId="76655B22" w:rsidR="00F37475" w:rsidRDefault="00BC2590" w:rsidP="00F37475">
          <w:pPr>
            <w:pStyle w:val="TOC2"/>
            <w:tabs>
              <w:tab w:val="right" w:leader="dot" w:pos="8778"/>
            </w:tabs>
            <w:ind w:left="0" w:firstLine="0"/>
            <w:rPr>
              <w:rFonts w:asciiTheme="minorHAnsi" w:eastAsiaTheme="minorEastAsia" w:hAnsiTheme="minorHAnsi" w:cstheme="minorBidi"/>
              <w:noProof/>
              <w:sz w:val="22"/>
              <w:szCs w:val="22"/>
              <w:lang w:val="en-US" w:eastAsia="en-US"/>
            </w:rPr>
          </w:pPr>
          <w:hyperlink w:anchor="_Toc38355184" w:history="1">
            <w:r w:rsidR="00F37475" w:rsidRPr="00F51AD2">
              <w:rPr>
                <w:rStyle w:val="Hyperlink"/>
                <w:noProof/>
              </w:rPr>
              <w:t>1.1 Sectores Tecnológicos FinTech e InsurTech</w:t>
            </w:r>
            <w:r w:rsidR="00F37475">
              <w:rPr>
                <w:noProof/>
                <w:webHidden/>
              </w:rPr>
              <w:tab/>
            </w:r>
            <w:r w:rsidR="00F37475">
              <w:rPr>
                <w:noProof/>
                <w:webHidden/>
              </w:rPr>
              <w:fldChar w:fldCharType="begin"/>
            </w:r>
            <w:r w:rsidR="00F37475">
              <w:rPr>
                <w:noProof/>
                <w:webHidden/>
              </w:rPr>
              <w:instrText xml:space="preserve"> PAGEREF _Toc38355184 \h </w:instrText>
            </w:r>
            <w:r w:rsidR="00F37475">
              <w:rPr>
                <w:noProof/>
                <w:webHidden/>
              </w:rPr>
            </w:r>
            <w:r w:rsidR="00F37475">
              <w:rPr>
                <w:noProof/>
                <w:webHidden/>
              </w:rPr>
              <w:fldChar w:fldCharType="separate"/>
            </w:r>
            <w:r w:rsidR="009067EF">
              <w:rPr>
                <w:noProof/>
                <w:webHidden/>
              </w:rPr>
              <w:t>3</w:t>
            </w:r>
            <w:r w:rsidR="00F37475">
              <w:rPr>
                <w:noProof/>
                <w:webHidden/>
              </w:rPr>
              <w:fldChar w:fldCharType="end"/>
            </w:r>
          </w:hyperlink>
        </w:p>
        <w:p w14:paraId="276AAB82" w14:textId="4B22D122" w:rsidR="00F37475" w:rsidRDefault="00BC2590" w:rsidP="00F37475">
          <w:pPr>
            <w:pStyle w:val="TOC2"/>
            <w:tabs>
              <w:tab w:val="right" w:leader="dot" w:pos="8778"/>
            </w:tabs>
            <w:ind w:left="0" w:firstLine="0"/>
            <w:rPr>
              <w:rFonts w:asciiTheme="minorHAnsi" w:eastAsiaTheme="minorEastAsia" w:hAnsiTheme="minorHAnsi" w:cstheme="minorBidi"/>
              <w:noProof/>
              <w:sz w:val="22"/>
              <w:szCs w:val="22"/>
              <w:lang w:val="en-US" w:eastAsia="en-US"/>
            </w:rPr>
          </w:pPr>
          <w:hyperlink w:anchor="_Toc38355185" w:history="1">
            <w:r w:rsidR="00F37475" w:rsidRPr="00F51AD2">
              <w:rPr>
                <w:rStyle w:val="Hyperlink"/>
                <w:noProof/>
              </w:rPr>
              <w:t>1.2 Tecnologías Móviles</w:t>
            </w:r>
            <w:r w:rsidR="00F37475">
              <w:rPr>
                <w:noProof/>
                <w:webHidden/>
              </w:rPr>
              <w:tab/>
            </w:r>
            <w:r w:rsidR="00F37475">
              <w:rPr>
                <w:noProof/>
                <w:webHidden/>
              </w:rPr>
              <w:fldChar w:fldCharType="begin"/>
            </w:r>
            <w:r w:rsidR="00F37475">
              <w:rPr>
                <w:noProof/>
                <w:webHidden/>
              </w:rPr>
              <w:instrText xml:space="preserve"> PAGEREF _Toc38355185 \h </w:instrText>
            </w:r>
            <w:r w:rsidR="00F37475">
              <w:rPr>
                <w:noProof/>
                <w:webHidden/>
              </w:rPr>
            </w:r>
            <w:r w:rsidR="00F37475">
              <w:rPr>
                <w:noProof/>
                <w:webHidden/>
              </w:rPr>
              <w:fldChar w:fldCharType="separate"/>
            </w:r>
            <w:r w:rsidR="009067EF">
              <w:rPr>
                <w:noProof/>
                <w:webHidden/>
              </w:rPr>
              <w:t>6</w:t>
            </w:r>
            <w:r w:rsidR="00F37475">
              <w:rPr>
                <w:noProof/>
                <w:webHidden/>
              </w:rPr>
              <w:fldChar w:fldCharType="end"/>
            </w:r>
          </w:hyperlink>
        </w:p>
        <w:p w14:paraId="42426335" w14:textId="3DAC3B04" w:rsidR="00F37475" w:rsidRDefault="00BC2590" w:rsidP="00F37475">
          <w:pPr>
            <w:pStyle w:val="TOC2"/>
            <w:tabs>
              <w:tab w:val="right" w:leader="dot" w:pos="8778"/>
            </w:tabs>
            <w:ind w:left="0" w:firstLine="0"/>
            <w:rPr>
              <w:rFonts w:asciiTheme="minorHAnsi" w:eastAsiaTheme="minorEastAsia" w:hAnsiTheme="minorHAnsi" w:cstheme="minorBidi"/>
              <w:noProof/>
              <w:sz w:val="22"/>
              <w:szCs w:val="22"/>
              <w:lang w:val="en-US" w:eastAsia="en-US"/>
            </w:rPr>
          </w:pPr>
          <w:hyperlink w:anchor="_Toc38355186" w:history="1">
            <w:r w:rsidR="00F37475" w:rsidRPr="00F51AD2">
              <w:rPr>
                <w:rStyle w:val="Hyperlink"/>
                <w:noProof/>
              </w:rPr>
              <w:t>1.3 Información del Mercado Asegurador</w:t>
            </w:r>
            <w:r w:rsidR="00F37475">
              <w:rPr>
                <w:noProof/>
                <w:webHidden/>
              </w:rPr>
              <w:tab/>
            </w:r>
            <w:r w:rsidR="00F37475">
              <w:rPr>
                <w:noProof/>
                <w:webHidden/>
              </w:rPr>
              <w:fldChar w:fldCharType="begin"/>
            </w:r>
            <w:r w:rsidR="00F37475">
              <w:rPr>
                <w:noProof/>
                <w:webHidden/>
              </w:rPr>
              <w:instrText xml:space="preserve"> PAGEREF _Toc38355186 \h </w:instrText>
            </w:r>
            <w:r w:rsidR="00F37475">
              <w:rPr>
                <w:noProof/>
                <w:webHidden/>
              </w:rPr>
            </w:r>
            <w:r w:rsidR="00F37475">
              <w:rPr>
                <w:noProof/>
                <w:webHidden/>
              </w:rPr>
              <w:fldChar w:fldCharType="separate"/>
            </w:r>
            <w:r w:rsidR="009067EF">
              <w:rPr>
                <w:noProof/>
                <w:webHidden/>
              </w:rPr>
              <w:t>8</w:t>
            </w:r>
            <w:r w:rsidR="00F37475">
              <w:rPr>
                <w:noProof/>
                <w:webHidden/>
              </w:rPr>
              <w:fldChar w:fldCharType="end"/>
            </w:r>
          </w:hyperlink>
        </w:p>
        <w:p w14:paraId="07E4BEF3" w14:textId="03E22AEF" w:rsidR="00F37475" w:rsidRDefault="00BC2590" w:rsidP="00F37475">
          <w:pPr>
            <w:pStyle w:val="TOC2"/>
            <w:tabs>
              <w:tab w:val="right" w:leader="dot" w:pos="8778"/>
            </w:tabs>
            <w:ind w:left="0" w:firstLine="0"/>
            <w:rPr>
              <w:rFonts w:asciiTheme="minorHAnsi" w:eastAsiaTheme="minorEastAsia" w:hAnsiTheme="minorHAnsi" w:cstheme="minorBidi"/>
              <w:noProof/>
              <w:sz w:val="22"/>
              <w:szCs w:val="22"/>
              <w:lang w:val="en-US" w:eastAsia="en-US"/>
            </w:rPr>
          </w:pPr>
          <w:hyperlink w:anchor="_Toc38355187" w:history="1">
            <w:r w:rsidR="00F37475" w:rsidRPr="00F51AD2">
              <w:rPr>
                <w:rStyle w:val="Hyperlink"/>
                <w:noProof/>
                <w:lang w:val="es-MX"/>
              </w:rPr>
              <w:t>1.4 Aseguradoras que ofrecen aplicaciones móviles</w:t>
            </w:r>
            <w:r w:rsidR="00F37475">
              <w:rPr>
                <w:noProof/>
                <w:webHidden/>
              </w:rPr>
              <w:tab/>
            </w:r>
            <w:r w:rsidR="00F37475">
              <w:rPr>
                <w:noProof/>
                <w:webHidden/>
              </w:rPr>
              <w:fldChar w:fldCharType="begin"/>
            </w:r>
            <w:r w:rsidR="00F37475">
              <w:rPr>
                <w:noProof/>
                <w:webHidden/>
              </w:rPr>
              <w:instrText xml:space="preserve"> PAGEREF _Toc38355187 \h </w:instrText>
            </w:r>
            <w:r w:rsidR="00F37475">
              <w:rPr>
                <w:noProof/>
                <w:webHidden/>
              </w:rPr>
            </w:r>
            <w:r w:rsidR="00F37475">
              <w:rPr>
                <w:noProof/>
                <w:webHidden/>
              </w:rPr>
              <w:fldChar w:fldCharType="separate"/>
            </w:r>
            <w:r w:rsidR="009067EF">
              <w:rPr>
                <w:noProof/>
                <w:webHidden/>
              </w:rPr>
              <w:t>10</w:t>
            </w:r>
            <w:r w:rsidR="00F37475">
              <w:rPr>
                <w:noProof/>
                <w:webHidden/>
              </w:rPr>
              <w:fldChar w:fldCharType="end"/>
            </w:r>
          </w:hyperlink>
        </w:p>
        <w:p w14:paraId="6D7E29D2" w14:textId="0C46D9BE" w:rsidR="00F37475" w:rsidRDefault="00BC2590" w:rsidP="00F37475">
          <w:pPr>
            <w:pStyle w:val="TOC2"/>
            <w:tabs>
              <w:tab w:val="right" w:leader="dot" w:pos="8778"/>
            </w:tabs>
            <w:ind w:left="0" w:firstLine="0"/>
            <w:rPr>
              <w:rFonts w:asciiTheme="minorHAnsi" w:eastAsiaTheme="minorEastAsia" w:hAnsiTheme="minorHAnsi" w:cstheme="minorBidi"/>
              <w:noProof/>
              <w:sz w:val="22"/>
              <w:szCs w:val="22"/>
              <w:lang w:val="en-US" w:eastAsia="en-US"/>
            </w:rPr>
          </w:pPr>
          <w:hyperlink w:anchor="_Toc38355188" w:history="1">
            <w:r w:rsidR="00F37475" w:rsidRPr="00F51AD2">
              <w:rPr>
                <w:rStyle w:val="Hyperlink"/>
                <w:noProof/>
                <w:lang w:val="es-MX"/>
              </w:rPr>
              <w:t>1.5 Proceso de atención de un siniestro</w:t>
            </w:r>
            <w:r w:rsidR="00F37475">
              <w:rPr>
                <w:noProof/>
                <w:webHidden/>
              </w:rPr>
              <w:tab/>
            </w:r>
            <w:r w:rsidR="00F37475">
              <w:rPr>
                <w:noProof/>
                <w:webHidden/>
              </w:rPr>
              <w:fldChar w:fldCharType="begin"/>
            </w:r>
            <w:r w:rsidR="00F37475">
              <w:rPr>
                <w:noProof/>
                <w:webHidden/>
              </w:rPr>
              <w:instrText xml:space="preserve"> PAGEREF _Toc38355188 \h </w:instrText>
            </w:r>
            <w:r w:rsidR="00F37475">
              <w:rPr>
                <w:noProof/>
                <w:webHidden/>
              </w:rPr>
            </w:r>
            <w:r w:rsidR="00F37475">
              <w:rPr>
                <w:noProof/>
                <w:webHidden/>
              </w:rPr>
              <w:fldChar w:fldCharType="separate"/>
            </w:r>
            <w:r w:rsidR="009067EF">
              <w:rPr>
                <w:noProof/>
                <w:webHidden/>
              </w:rPr>
              <w:t>12</w:t>
            </w:r>
            <w:r w:rsidR="00F37475">
              <w:rPr>
                <w:noProof/>
                <w:webHidden/>
              </w:rPr>
              <w:fldChar w:fldCharType="end"/>
            </w:r>
          </w:hyperlink>
        </w:p>
        <w:p w14:paraId="1C174A50" w14:textId="6D27CC0B" w:rsidR="00F37475" w:rsidRDefault="00BC2590" w:rsidP="00F37475">
          <w:pPr>
            <w:pStyle w:val="TOC1"/>
            <w:ind w:firstLine="0"/>
            <w:rPr>
              <w:rFonts w:asciiTheme="minorHAnsi" w:eastAsiaTheme="minorEastAsia" w:hAnsiTheme="minorHAnsi" w:cstheme="minorBidi"/>
              <w:noProof/>
              <w:sz w:val="22"/>
              <w:szCs w:val="22"/>
              <w:lang w:val="en-US" w:eastAsia="en-US"/>
            </w:rPr>
          </w:pPr>
          <w:hyperlink w:anchor="_Toc38355189" w:history="1">
            <w:r w:rsidR="00F37475" w:rsidRPr="00F51AD2">
              <w:rPr>
                <w:rStyle w:val="Hyperlink"/>
                <w:noProof/>
              </w:rPr>
              <w:t>Capítulo 2. Modelo de Negocio</w:t>
            </w:r>
            <w:r w:rsidR="00F37475">
              <w:rPr>
                <w:noProof/>
                <w:webHidden/>
              </w:rPr>
              <w:tab/>
            </w:r>
            <w:r w:rsidR="00F37475">
              <w:rPr>
                <w:noProof/>
                <w:webHidden/>
              </w:rPr>
              <w:fldChar w:fldCharType="begin"/>
            </w:r>
            <w:r w:rsidR="00F37475">
              <w:rPr>
                <w:noProof/>
                <w:webHidden/>
              </w:rPr>
              <w:instrText xml:space="preserve"> PAGEREF _Toc38355189 \h </w:instrText>
            </w:r>
            <w:r w:rsidR="00F37475">
              <w:rPr>
                <w:noProof/>
                <w:webHidden/>
              </w:rPr>
            </w:r>
            <w:r w:rsidR="00F37475">
              <w:rPr>
                <w:noProof/>
                <w:webHidden/>
              </w:rPr>
              <w:fldChar w:fldCharType="separate"/>
            </w:r>
            <w:r w:rsidR="009067EF">
              <w:rPr>
                <w:noProof/>
                <w:webHidden/>
              </w:rPr>
              <w:t>14</w:t>
            </w:r>
            <w:r w:rsidR="00F37475">
              <w:rPr>
                <w:noProof/>
                <w:webHidden/>
              </w:rPr>
              <w:fldChar w:fldCharType="end"/>
            </w:r>
          </w:hyperlink>
        </w:p>
        <w:p w14:paraId="448A9DA1" w14:textId="621D3BEE" w:rsidR="00F37475" w:rsidRDefault="00BC2590" w:rsidP="00F37475">
          <w:pPr>
            <w:pStyle w:val="TOC2"/>
            <w:tabs>
              <w:tab w:val="right" w:leader="dot" w:pos="8778"/>
            </w:tabs>
            <w:ind w:left="0" w:firstLine="0"/>
            <w:rPr>
              <w:rFonts w:asciiTheme="minorHAnsi" w:eastAsiaTheme="minorEastAsia" w:hAnsiTheme="minorHAnsi" w:cstheme="minorBidi"/>
              <w:noProof/>
              <w:sz w:val="22"/>
              <w:szCs w:val="22"/>
              <w:lang w:val="en-US" w:eastAsia="en-US"/>
            </w:rPr>
          </w:pPr>
          <w:hyperlink w:anchor="_Toc38355190" w:history="1">
            <w:r w:rsidR="00F37475" w:rsidRPr="00F51AD2">
              <w:rPr>
                <w:rStyle w:val="Hyperlink"/>
                <w:noProof/>
              </w:rPr>
              <w:t>2.1 Propuesta de Modelo de Negocio</w:t>
            </w:r>
            <w:r w:rsidR="00F37475">
              <w:rPr>
                <w:noProof/>
                <w:webHidden/>
              </w:rPr>
              <w:tab/>
            </w:r>
            <w:r w:rsidR="00F37475">
              <w:rPr>
                <w:noProof/>
                <w:webHidden/>
              </w:rPr>
              <w:fldChar w:fldCharType="begin"/>
            </w:r>
            <w:r w:rsidR="00F37475">
              <w:rPr>
                <w:noProof/>
                <w:webHidden/>
              </w:rPr>
              <w:instrText xml:space="preserve"> PAGEREF _Toc38355190 \h </w:instrText>
            </w:r>
            <w:r w:rsidR="00F37475">
              <w:rPr>
                <w:noProof/>
                <w:webHidden/>
              </w:rPr>
            </w:r>
            <w:r w:rsidR="00F37475">
              <w:rPr>
                <w:noProof/>
                <w:webHidden/>
              </w:rPr>
              <w:fldChar w:fldCharType="separate"/>
            </w:r>
            <w:r w:rsidR="009067EF">
              <w:rPr>
                <w:noProof/>
                <w:webHidden/>
              </w:rPr>
              <w:t>14</w:t>
            </w:r>
            <w:r w:rsidR="00F37475">
              <w:rPr>
                <w:noProof/>
                <w:webHidden/>
              </w:rPr>
              <w:fldChar w:fldCharType="end"/>
            </w:r>
          </w:hyperlink>
        </w:p>
        <w:p w14:paraId="14CDF6AB" w14:textId="55001E0B" w:rsidR="00F37475" w:rsidRDefault="00BC2590" w:rsidP="00F37475">
          <w:pPr>
            <w:pStyle w:val="TOC2"/>
            <w:tabs>
              <w:tab w:val="right" w:leader="dot" w:pos="8778"/>
            </w:tabs>
            <w:ind w:left="0" w:firstLine="0"/>
            <w:rPr>
              <w:rFonts w:asciiTheme="minorHAnsi" w:eastAsiaTheme="minorEastAsia" w:hAnsiTheme="minorHAnsi" w:cstheme="minorBidi"/>
              <w:noProof/>
              <w:sz w:val="22"/>
              <w:szCs w:val="22"/>
              <w:lang w:val="en-US" w:eastAsia="en-US"/>
            </w:rPr>
          </w:pPr>
          <w:hyperlink w:anchor="_Toc38355191" w:history="1">
            <w:r w:rsidR="00F37475" w:rsidRPr="00F51AD2">
              <w:rPr>
                <w:rStyle w:val="Hyperlink"/>
                <w:noProof/>
              </w:rPr>
              <w:t>2.2 Análisis FODA</w:t>
            </w:r>
            <w:r w:rsidR="00F37475">
              <w:rPr>
                <w:noProof/>
                <w:webHidden/>
              </w:rPr>
              <w:tab/>
            </w:r>
            <w:r w:rsidR="00F37475">
              <w:rPr>
                <w:noProof/>
                <w:webHidden/>
              </w:rPr>
              <w:fldChar w:fldCharType="begin"/>
            </w:r>
            <w:r w:rsidR="00F37475">
              <w:rPr>
                <w:noProof/>
                <w:webHidden/>
              </w:rPr>
              <w:instrText xml:space="preserve"> PAGEREF _Toc38355191 \h </w:instrText>
            </w:r>
            <w:r w:rsidR="00F37475">
              <w:rPr>
                <w:noProof/>
                <w:webHidden/>
              </w:rPr>
            </w:r>
            <w:r w:rsidR="00F37475">
              <w:rPr>
                <w:noProof/>
                <w:webHidden/>
              </w:rPr>
              <w:fldChar w:fldCharType="separate"/>
            </w:r>
            <w:r w:rsidR="009067EF">
              <w:rPr>
                <w:noProof/>
                <w:webHidden/>
              </w:rPr>
              <w:t>15</w:t>
            </w:r>
            <w:r w:rsidR="00F37475">
              <w:rPr>
                <w:noProof/>
                <w:webHidden/>
              </w:rPr>
              <w:fldChar w:fldCharType="end"/>
            </w:r>
          </w:hyperlink>
        </w:p>
        <w:p w14:paraId="3C7CB50B" w14:textId="4EE9CD7D" w:rsidR="00F37475" w:rsidRDefault="00BC2590" w:rsidP="00F37475">
          <w:pPr>
            <w:pStyle w:val="TOC2"/>
            <w:tabs>
              <w:tab w:val="right" w:leader="dot" w:pos="8778"/>
            </w:tabs>
            <w:ind w:left="0" w:firstLine="0"/>
            <w:rPr>
              <w:rFonts w:asciiTheme="minorHAnsi" w:eastAsiaTheme="minorEastAsia" w:hAnsiTheme="minorHAnsi" w:cstheme="minorBidi"/>
              <w:noProof/>
              <w:sz w:val="22"/>
              <w:szCs w:val="22"/>
              <w:lang w:val="en-US" w:eastAsia="en-US"/>
            </w:rPr>
          </w:pPr>
          <w:hyperlink w:anchor="_Toc38355192" w:history="1">
            <w:r w:rsidR="00F37475" w:rsidRPr="00F51AD2">
              <w:rPr>
                <w:rStyle w:val="Hyperlink"/>
                <w:noProof/>
              </w:rPr>
              <w:t>2.3 Análisis de 5 fuerzas de Porter</w:t>
            </w:r>
            <w:r w:rsidR="00F37475">
              <w:rPr>
                <w:noProof/>
                <w:webHidden/>
              </w:rPr>
              <w:tab/>
            </w:r>
            <w:r w:rsidR="00F37475">
              <w:rPr>
                <w:noProof/>
                <w:webHidden/>
              </w:rPr>
              <w:fldChar w:fldCharType="begin"/>
            </w:r>
            <w:r w:rsidR="00F37475">
              <w:rPr>
                <w:noProof/>
                <w:webHidden/>
              </w:rPr>
              <w:instrText xml:space="preserve"> PAGEREF _Toc38355192 \h </w:instrText>
            </w:r>
            <w:r w:rsidR="00F37475">
              <w:rPr>
                <w:noProof/>
                <w:webHidden/>
              </w:rPr>
            </w:r>
            <w:r w:rsidR="00F37475">
              <w:rPr>
                <w:noProof/>
                <w:webHidden/>
              </w:rPr>
              <w:fldChar w:fldCharType="separate"/>
            </w:r>
            <w:r w:rsidR="009067EF">
              <w:rPr>
                <w:noProof/>
                <w:webHidden/>
              </w:rPr>
              <w:t>17</w:t>
            </w:r>
            <w:r w:rsidR="00F37475">
              <w:rPr>
                <w:noProof/>
                <w:webHidden/>
              </w:rPr>
              <w:fldChar w:fldCharType="end"/>
            </w:r>
          </w:hyperlink>
        </w:p>
        <w:p w14:paraId="173A464F" w14:textId="289BC147" w:rsidR="00F37475" w:rsidRDefault="00BC2590" w:rsidP="00F37475">
          <w:pPr>
            <w:pStyle w:val="TOC1"/>
            <w:ind w:firstLine="0"/>
            <w:rPr>
              <w:rFonts w:asciiTheme="minorHAnsi" w:eastAsiaTheme="minorEastAsia" w:hAnsiTheme="minorHAnsi" w:cstheme="minorBidi"/>
              <w:noProof/>
              <w:sz w:val="22"/>
              <w:szCs w:val="22"/>
              <w:lang w:val="en-US" w:eastAsia="en-US"/>
            </w:rPr>
          </w:pPr>
          <w:hyperlink w:anchor="_Toc38355193" w:history="1">
            <w:r w:rsidR="00F37475" w:rsidRPr="00F51AD2">
              <w:rPr>
                <w:rStyle w:val="Hyperlink"/>
                <w:noProof/>
              </w:rPr>
              <w:t>Capítulo 3. Diseño de Estrategias</w:t>
            </w:r>
            <w:r w:rsidR="00F37475">
              <w:rPr>
                <w:noProof/>
                <w:webHidden/>
              </w:rPr>
              <w:tab/>
            </w:r>
            <w:r w:rsidR="00F37475">
              <w:rPr>
                <w:noProof/>
                <w:webHidden/>
              </w:rPr>
              <w:fldChar w:fldCharType="begin"/>
            </w:r>
            <w:r w:rsidR="00F37475">
              <w:rPr>
                <w:noProof/>
                <w:webHidden/>
              </w:rPr>
              <w:instrText xml:space="preserve"> PAGEREF _Toc38355193 \h </w:instrText>
            </w:r>
            <w:r w:rsidR="00F37475">
              <w:rPr>
                <w:noProof/>
                <w:webHidden/>
              </w:rPr>
            </w:r>
            <w:r w:rsidR="00F37475">
              <w:rPr>
                <w:noProof/>
                <w:webHidden/>
              </w:rPr>
              <w:fldChar w:fldCharType="separate"/>
            </w:r>
            <w:r w:rsidR="009067EF">
              <w:rPr>
                <w:noProof/>
                <w:webHidden/>
              </w:rPr>
              <w:t>19</w:t>
            </w:r>
            <w:r w:rsidR="00F37475">
              <w:rPr>
                <w:noProof/>
                <w:webHidden/>
              </w:rPr>
              <w:fldChar w:fldCharType="end"/>
            </w:r>
          </w:hyperlink>
        </w:p>
        <w:p w14:paraId="31A7F9F9" w14:textId="4CD817F9" w:rsidR="00F37475" w:rsidRDefault="00BC2590" w:rsidP="00F37475">
          <w:pPr>
            <w:pStyle w:val="TOC2"/>
            <w:tabs>
              <w:tab w:val="right" w:leader="dot" w:pos="8778"/>
            </w:tabs>
            <w:ind w:left="0" w:firstLine="0"/>
            <w:rPr>
              <w:rFonts w:asciiTheme="minorHAnsi" w:eastAsiaTheme="minorEastAsia" w:hAnsiTheme="minorHAnsi" w:cstheme="minorBidi"/>
              <w:noProof/>
              <w:sz w:val="22"/>
              <w:szCs w:val="22"/>
              <w:lang w:val="en-US" w:eastAsia="en-US"/>
            </w:rPr>
          </w:pPr>
          <w:hyperlink w:anchor="_Toc38355194" w:history="1">
            <w:r w:rsidR="00F37475" w:rsidRPr="00F51AD2">
              <w:rPr>
                <w:rStyle w:val="Hyperlink"/>
                <w:noProof/>
              </w:rPr>
              <w:t>3.1 Producto 1 – Módulo para los asegurados</w:t>
            </w:r>
            <w:r w:rsidR="00F37475">
              <w:rPr>
                <w:noProof/>
                <w:webHidden/>
              </w:rPr>
              <w:tab/>
            </w:r>
            <w:r w:rsidR="00F37475">
              <w:rPr>
                <w:noProof/>
                <w:webHidden/>
              </w:rPr>
              <w:fldChar w:fldCharType="begin"/>
            </w:r>
            <w:r w:rsidR="00F37475">
              <w:rPr>
                <w:noProof/>
                <w:webHidden/>
              </w:rPr>
              <w:instrText xml:space="preserve"> PAGEREF _Toc38355194 \h </w:instrText>
            </w:r>
            <w:r w:rsidR="00F37475">
              <w:rPr>
                <w:noProof/>
                <w:webHidden/>
              </w:rPr>
            </w:r>
            <w:r w:rsidR="00F37475">
              <w:rPr>
                <w:noProof/>
                <w:webHidden/>
              </w:rPr>
              <w:fldChar w:fldCharType="separate"/>
            </w:r>
            <w:r w:rsidR="009067EF">
              <w:rPr>
                <w:noProof/>
                <w:webHidden/>
              </w:rPr>
              <w:t>19</w:t>
            </w:r>
            <w:r w:rsidR="00F37475">
              <w:rPr>
                <w:noProof/>
                <w:webHidden/>
              </w:rPr>
              <w:fldChar w:fldCharType="end"/>
            </w:r>
          </w:hyperlink>
        </w:p>
        <w:p w14:paraId="142DA4EB" w14:textId="7723FB6A" w:rsidR="00F37475" w:rsidRDefault="00BC2590" w:rsidP="00F37475">
          <w:pPr>
            <w:pStyle w:val="TOC3"/>
            <w:tabs>
              <w:tab w:val="right" w:leader="dot" w:pos="8778"/>
            </w:tabs>
            <w:ind w:left="0" w:firstLine="0"/>
            <w:rPr>
              <w:rFonts w:asciiTheme="minorHAnsi" w:eastAsiaTheme="minorEastAsia" w:hAnsiTheme="minorHAnsi" w:cstheme="minorBidi"/>
              <w:noProof/>
              <w:sz w:val="22"/>
              <w:szCs w:val="22"/>
              <w:lang w:val="en-US" w:eastAsia="en-US"/>
            </w:rPr>
          </w:pPr>
          <w:hyperlink w:anchor="_Toc38355195" w:history="1">
            <w:r w:rsidR="00F37475" w:rsidRPr="00F51AD2">
              <w:rPr>
                <w:rStyle w:val="Hyperlink"/>
                <w:noProof/>
              </w:rPr>
              <w:t>3.1.1 Módulo 1 – Situación Actual</w:t>
            </w:r>
            <w:r w:rsidR="00F37475">
              <w:rPr>
                <w:noProof/>
                <w:webHidden/>
              </w:rPr>
              <w:tab/>
            </w:r>
            <w:r w:rsidR="00F37475">
              <w:rPr>
                <w:noProof/>
                <w:webHidden/>
              </w:rPr>
              <w:fldChar w:fldCharType="begin"/>
            </w:r>
            <w:r w:rsidR="00F37475">
              <w:rPr>
                <w:noProof/>
                <w:webHidden/>
              </w:rPr>
              <w:instrText xml:space="preserve"> PAGEREF _Toc38355195 \h </w:instrText>
            </w:r>
            <w:r w:rsidR="00F37475">
              <w:rPr>
                <w:noProof/>
                <w:webHidden/>
              </w:rPr>
            </w:r>
            <w:r w:rsidR="00F37475">
              <w:rPr>
                <w:noProof/>
                <w:webHidden/>
              </w:rPr>
              <w:fldChar w:fldCharType="separate"/>
            </w:r>
            <w:r w:rsidR="009067EF">
              <w:rPr>
                <w:noProof/>
                <w:webHidden/>
              </w:rPr>
              <w:t>19</w:t>
            </w:r>
            <w:r w:rsidR="00F37475">
              <w:rPr>
                <w:noProof/>
                <w:webHidden/>
              </w:rPr>
              <w:fldChar w:fldCharType="end"/>
            </w:r>
          </w:hyperlink>
        </w:p>
        <w:p w14:paraId="361C8E95" w14:textId="1E8D8732" w:rsidR="00F37475" w:rsidRDefault="00BC2590" w:rsidP="00F37475">
          <w:pPr>
            <w:pStyle w:val="TOC3"/>
            <w:tabs>
              <w:tab w:val="right" w:leader="dot" w:pos="8778"/>
            </w:tabs>
            <w:ind w:left="0" w:firstLine="0"/>
            <w:rPr>
              <w:rFonts w:asciiTheme="minorHAnsi" w:eastAsiaTheme="minorEastAsia" w:hAnsiTheme="minorHAnsi" w:cstheme="minorBidi"/>
              <w:noProof/>
              <w:sz w:val="22"/>
              <w:szCs w:val="22"/>
              <w:lang w:val="en-US" w:eastAsia="en-US"/>
            </w:rPr>
          </w:pPr>
          <w:hyperlink w:anchor="_Toc38355196" w:history="1">
            <w:r w:rsidR="00F37475" w:rsidRPr="00F51AD2">
              <w:rPr>
                <w:rStyle w:val="Hyperlink"/>
                <w:noProof/>
              </w:rPr>
              <w:t>3.1.2 Módulo 1 – Solución propuesta</w:t>
            </w:r>
            <w:r w:rsidR="00F37475">
              <w:rPr>
                <w:noProof/>
                <w:webHidden/>
              </w:rPr>
              <w:tab/>
            </w:r>
            <w:r w:rsidR="00F37475">
              <w:rPr>
                <w:noProof/>
                <w:webHidden/>
              </w:rPr>
              <w:fldChar w:fldCharType="begin"/>
            </w:r>
            <w:r w:rsidR="00F37475">
              <w:rPr>
                <w:noProof/>
                <w:webHidden/>
              </w:rPr>
              <w:instrText xml:space="preserve"> PAGEREF _Toc38355196 \h </w:instrText>
            </w:r>
            <w:r w:rsidR="00F37475">
              <w:rPr>
                <w:noProof/>
                <w:webHidden/>
              </w:rPr>
            </w:r>
            <w:r w:rsidR="00F37475">
              <w:rPr>
                <w:noProof/>
                <w:webHidden/>
              </w:rPr>
              <w:fldChar w:fldCharType="separate"/>
            </w:r>
            <w:r w:rsidR="009067EF">
              <w:rPr>
                <w:noProof/>
                <w:webHidden/>
              </w:rPr>
              <w:t>20</w:t>
            </w:r>
            <w:r w:rsidR="00F37475">
              <w:rPr>
                <w:noProof/>
                <w:webHidden/>
              </w:rPr>
              <w:fldChar w:fldCharType="end"/>
            </w:r>
          </w:hyperlink>
        </w:p>
        <w:p w14:paraId="0096C15A" w14:textId="24238A66" w:rsidR="00F37475" w:rsidRDefault="00BC2590" w:rsidP="00F37475">
          <w:pPr>
            <w:pStyle w:val="TOC3"/>
            <w:tabs>
              <w:tab w:val="right" w:leader="dot" w:pos="8778"/>
            </w:tabs>
            <w:ind w:left="0" w:firstLine="0"/>
            <w:rPr>
              <w:rFonts w:asciiTheme="minorHAnsi" w:eastAsiaTheme="minorEastAsia" w:hAnsiTheme="minorHAnsi" w:cstheme="minorBidi"/>
              <w:noProof/>
              <w:sz w:val="22"/>
              <w:szCs w:val="22"/>
              <w:lang w:val="en-US" w:eastAsia="en-US"/>
            </w:rPr>
          </w:pPr>
          <w:hyperlink w:anchor="_Toc38355197" w:history="1">
            <w:r w:rsidR="00F37475" w:rsidRPr="00F51AD2">
              <w:rPr>
                <w:rStyle w:val="Hyperlink"/>
                <w:noProof/>
              </w:rPr>
              <w:t>3.1.3 Modulo 1 – Características funcionales</w:t>
            </w:r>
            <w:r w:rsidR="00F37475">
              <w:rPr>
                <w:noProof/>
                <w:webHidden/>
              </w:rPr>
              <w:tab/>
            </w:r>
            <w:r w:rsidR="00F37475">
              <w:rPr>
                <w:noProof/>
                <w:webHidden/>
              </w:rPr>
              <w:fldChar w:fldCharType="begin"/>
            </w:r>
            <w:r w:rsidR="00F37475">
              <w:rPr>
                <w:noProof/>
                <w:webHidden/>
              </w:rPr>
              <w:instrText xml:space="preserve"> PAGEREF _Toc38355197 \h </w:instrText>
            </w:r>
            <w:r w:rsidR="00F37475">
              <w:rPr>
                <w:noProof/>
                <w:webHidden/>
              </w:rPr>
            </w:r>
            <w:r w:rsidR="00F37475">
              <w:rPr>
                <w:noProof/>
                <w:webHidden/>
              </w:rPr>
              <w:fldChar w:fldCharType="separate"/>
            </w:r>
            <w:r w:rsidR="009067EF">
              <w:rPr>
                <w:noProof/>
                <w:webHidden/>
              </w:rPr>
              <w:t>22</w:t>
            </w:r>
            <w:r w:rsidR="00F37475">
              <w:rPr>
                <w:noProof/>
                <w:webHidden/>
              </w:rPr>
              <w:fldChar w:fldCharType="end"/>
            </w:r>
          </w:hyperlink>
        </w:p>
        <w:p w14:paraId="3284374B" w14:textId="302F258D" w:rsidR="00F37475" w:rsidRDefault="00BC2590" w:rsidP="00F37475">
          <w:pPr>
            <w:pStyle w:val="TOC2"/>
            <w:tabs>
              <w:tab w:val="right" w:leader="dot" w:pos="8778"/>
            </w:tabs>
            <w:ind w:left="0" w:firstLine="0"/>
            <w:rPr>
              <w:rFonts w:asciiTheme="minorHAnsi" w:eastAsiaTheme="minorEastAsia" w:hAnsiTheme="minorHAnsi" w:cstheme="minorBidi"/>
              <w:noProof/>
              <w:sz w:val="22"/>
              <w:szCs w:val="22"/>
              <w:lang w:val="en-US" w:eastAsia="en-US"/>
            </w:rPr>
          </w:pPr>
          <w:hyperlink w:anchor="_Toc38355198" w:history="1">
            <w:r w:rsidR="00F37475" w:rsidRPr="00F51AD2">
              <w:rPr>
                <w:rStyle w:val="Hyperlink"/>
                <w:noProof/>
              </w:rPr>
              <w:t>3.2 Producto 2 – Módulo para atención en Cabina</w:t>
            </w:r>
            <w:r w:rsidR="00F37475">
              <w:rPr>
                <w:noProof/>
                <w:webHidden/>
              </w:rPr>
              <w:tab/>
            </w:r>
            <w:r w:rsidR="00F37475">
              <w:rPr>
                <w:noProof/>
                <w:webHidden/>
              </w:rPr>
              <w:fldChar w:fldCharType="begin"/>
            </w:r>
            <w:r w:rsidR="00F37475">
              <w:rPr>
                <w:noProof/>
                <w:webHidden/>
              </w:rPr>
              <w:instrText xml:space="preserve"> PAGEREF _Toc38355198 \h </w:instrText>
            </w:r>
            <w:r w:rsidR="00F37475">
              <w:rPr>
                <w:noProof/>
                <w:webHidden/>
              </w:rPr>
            </w:r>
            <w:r w:rsidR="00F37475">
              <w:rPr>
                <w:noProof/>
                <w:webHidden/>
              </w:rPr>
              <w:fldChar w:fldCharType="separate"/>
            </w:r>
            <w:r w:rsidR="009067EF">
              <w:rPr>
                <w:noProof/>
                <w:webHidden/>
              </w:rPr>
              <w:t>22</w:t>
            </w:r>
            <w:r w:rsidR="00F37475">
              <w:rPr>
                <w:noProof/>
                <w:webHidden/>
              </w:rPr>
              <w:fldChar w:fldCharType="end"/>
            </w:r>
          </w:hyperlink>
        </w:p>
        <w:p w14:paraId="154A086C" w14:textId="3EA879E1" w:rsidR="00F37475" w:rsidRDefault="00BC2590" w:rsidP="00F37475">
          <w:pPr>
            <w:pStyle w:val="TOC3"/>
            <w:tabs>
              <w:tab w:val="right" w:leader="dot" w:pos="8778"/>
            </w:tabs>
            <w:ind w:left="0" w:firstLine="0"/>
            <w:rPr>
              <w:rFonts w:asciiTheme="minorHAnsi" w:eastAsiaTheme="minorEastAsia" w:hAnsiTheme="minorHAnsi" w:cstheme="minorBidi"/>
              <w:noProof/>
              <w:sz w:val="22"/>
              <w:szCs w:val="22"/>
              <w:lang w:val="en-US" w:eastAsia="en-US"/>
            </w:rPr>
          </w:pPr>
          <w:hyperlink w:anchor="_Toc38355199" w:history="1">
            <w:r w:rsidR="00F37475" w:rsidRPr="00F51AD2">
              <w:rPr>
                <w:rStyle w:val="Hyperlink"/>
                <w:noProof/>
              </w:rPr>
              <w:t>3.2.1 Módulo 2 – Situación Actual</w:t>
            </w:r>
            <w:r w:rsidR="00F37475">
              <w:rPr>
                <w:noProof/>
                <w:webHidden/>
              </w:rPr>
              <w:tab/>
            </w:r>
            <w:r w:rsidR="00F37475">
              <w:rPr>
                <w:noProof/>
                <w:webHidden/>
              </w:rPr>
              <w:fldChar w:fldCharType="begin"/>
            </w:r>
            <w:r w:rsidR="00F37475">
              <w:rPr>
                <w:noProof/>
                <w:webHidden/>
              </w:rPr>
              <w:instrText xml:space="preserve"> PAGEREF _Toc38355199 \h </w:instrText>
            </w:r>
            <w:r w:rsidR="00F37475">
              <w:rPr>
                <w:noProof/>
                <w:webHidden/>
              </w:rPr>
            </w:r>
            <w:r w:rsidR="00F37475">
              <w:rPr>
                <w:noProof/>
                <w:webHidden/>
              </w:rPr>
              <w:fldChar w:fldCharType="separate"/>
            </w:r>
            <w:r w:rsidR="009067EF">
              <w:rPr>
                <w:noProof/>
                <w:webHidden/>
              </w:rPr>
              <w:t>22</w:t>
            </w:r>
            <w:r w:rsidR="00F37475">
              <w:rPr>
                <w:noProof/>
                <w:webHidden/>
              </w:rPr>
              <w:fldChar w:fldCharType="end"/>
            </w:r>
          </w:hyperlink>
        </w:p>
        <w:p w14:paraId="5431E3D9" w14:textId="3C838C38" w:rsidR="00F37475" w:rsidRDefault="00BC2590" w:rsidP="00F37475">
          <w:pPr>
            <w:pStyle w:val="TOC3"/>
            <w:tabs>
              <w:tab w:val="right" w:leader="dot" w:pos="8778"/>
            </w:tabs>
            <w:ind w:left="0" w:firstLine="0"/>
            <w:rPr>
              <w:rFonts w:asciiTheme="minorHAnsi" w:eastAsiaTheme="minorEastAsia" w:hAnsiTheme="minorHAnsi" w:cstheme="minorBidi"/>
              <w:noProof/>
              <w:sz w:val="22"/>
              <w:szCs w:val="22"/>
              <w:lang w:val="en-US" w:eastAsia="en-US"/>
            </w:rPr>
          </w:pPr>
          <w:hyperlink w:anchor="_Toc38355200" w:history="1">
            <w:r w:rsidR="00F37475" w:rsidRPr="00F51AD2">
              <w:rPr>
                <w:rStyle w:val="Hyperlink"/>
                <w:noProof/>
              </w:rPr>
              <w:t>3.2.2 Módulo 2 – Solución propuesta</w:t>
            </w:r>
            <w:r w:rsidR="00F37475">
              <w:rPr>
                <w:noProof/>
                <w:webHidden/>
              </w:rPr>
              <w:tab/>
            </w:r>
            <w:r w:rsidR="00F37475">
              <w:rPr>
                <w:noProof/>
                <w:webHidden/>
              </w:rPr>
              <w:fldChar w:fldCharType="begin"/>
            </w:r>
            <w:r w:rsidR="00F37475">
              <w:rPr>
                <w:noProof/>
                <w:webHidden/>
              </w:rPr>
              <w:instrText xml:space="preserve"> PAGEREF _Toc38355200 \h </w:instrText>
            </w:r>
            <w:r w:rsidR="00F37475">
              <w:rPr>
                <w:noProof/>
                <w:webHidden/>
              </w:rPr>
            </w:r>
            <w:r w:rsidR="00F37475">
              <w:rPr>
                <w:noProof/>
                <w:webHidden/>
              </w:rPr>
              <w:fldChar w:fldCharType="separate"/>
            </w:r>
            <w:r w:rsidR="009067EF">
              <w:rPr>
                <w:noProof/>
                <w:webHidden/>
              </w:rPr>
              <w:t>24</w:t>
            </w:r>
            <w:r w:rsidR="00F37475">
              <w:rPr>
                <w:noProof/>
                <w:webHidden/>
              </w:rPr>
              <w:fldChar w:fldCharType="end"/>
            </w:r>
          </w:hyperlink>
        </w:p>
        <w:p w14:paraId="18FEDE67" w14:textId="2C14EC3C" w:rsidR="00F37475" w:rsidRDefault="00BC2590" w:rsidP="00F37475">
          <w:pPr>
            <w:pStyle w:val="TOC3"/>
            <w:tabs>
              <w:tab w:val="right" w:leader="dot" w:pos="8778"/>
            </w:tabs>
            <w:ind w:left="0" w:firstLine="0"/>
            <w:rPr>
              <w:rFonts w:asciiTheme="minorHAnsi" w:eastAsiaTheme="minorEastAsia" w:hAnsiTheme="minorHAnsi" w:cstheme="minorBidi"/>
              <w:noProof/>
              <w:sz w:val="22"/>
              <w:szCs w:val="22"/>
              <w:lang w:val="en-US" w:eastAsia="en-US"/>
            </w:rPr>
          </w:pPr>
          <w:hyperlink w:anchor="_Toc38355201" w:history="1">
            <w:r w:rsidR="00F37475" w:rsidRPr="00F51AD2">
              <w:rPr>
                <w:rStyle w:val="Hyperlink"/>
                <w:noProof/>
              </w:rPr>
              <w:t>3.2.3 Módulo 2 – Características funcionales</w:t>
            </w:r>
            <w:r w:rsidR="00F37475">
              <w:rPr>
                <w:noProof/>
                <w:webHidden/>
              </w:rPr>
              <w:tab/>
            </w:r>
            <w:r w:rsidR="00F37475">
              <w:rPr>
                <w:noProof/>
                <w:webHidden/>
              </w:rPr>
              <w:fldChar w:fldCharType="begin"/>
            </w:r>
            <w:r w:rsidR="00F37475">
              <w:rPr>
                <w:noProof/>
                <w:webHidden/>
              </w:rPr>
              <w:instrText xml:space="preserve"> PAGEREF _Toc38355201 \h </w:instrText>
            </w:r>
            <w:r w:rsidR="00F37475">
              <w:rPr>
                <w:noProof/>
                <w:webHidden/>
              </w:rPr>
            </w:r>
            <w:r w:rsidR="00F37475">
              <w:rPr>
                <w:noProof/>
                <w:webHidden/>
              </w:rPr>
              <w:fldChar w:fldCharType="separate"/>
            </w:r>
            <w:r w:rsidR="009067EF">
              <w:rPr>
                <w:noProof/>
                <w:webHidden/>
              </w:rPr>
              <w:t>27</w:t>
            </w:r>
            <w:r w:rsidR="00F37475">
              <w:rPr>
                <w:noProof/>
                <w:webHidden/>
              </w:rPr>
              <w:fldChar w:fldCharType="end"/>
            </w:r>
          </w:hyperlink>
        </w:p>
        <w:p w14:paraId="04A6DA0E" w14:textId="4FAB0849" w:rsidR="00F37475" w:rsidRDefault="00BC2590" w:rsidP="00F37475">
          <w:pPr>
            <w:pStyle w:val="TOC2"/>
            <w:tabs>
              <w:tab w:val="right" w:leader="dot" w:pos="8778"/>
            </w:tabs>
            <w:ind w:left="0" w:firstLine="0"/>
            <w:rPr>
              <w:rFonts w:asciiTheme="minorHAnsi" w:eastAsiaTheme="minorEastAsia" w:hAnsiTheme="minorHAnsi" w:cstheme="minorBidi"/>
              <w:noProof/>
              <w:sz w:val="22"/>
              <w:szCs w:val="22"/>
              <w:lang w:val="en-US" w:eastAsia="en-US"/>
            </w:rPr>
          </w:pPr>
          <w:hyperlink w:anchor="_Toc38355202" w:history="1">
            <w:r w:rsidR="00F37475" w:rsidRPr="00F51AD2">
              <w:rPr>
                <w:rStyle w:val="Hyperlink"/>
                <w:noProof/>
              </w:rPr>
              <w:t>3.3. Producto 3 – Aplicación móvil para ajustadores</w:t>
            </w:r>
            <w:r w:rsidR="00F37475">
              <w:rPr>
                <w:noProof/>
                <w:webHidden/>
              </w:rPr>
              <w:tab/>
            </w:r>
            <w:r w:rsidR="00F37475">
              <w:rPr>
                <w:noProof/>
                <w:webHidden/>
              </w:rPr>
              <w:fldChar w:fldCharType="begin"/>
            </w:r>
            <w:r w:rsidR="00F37475">
              <w:rPr>
                <w:noProof/>
                <w:webHidden/>
              </w:rPr>
              <w:instrText xml:space="preserve"> PAGEREF _Toc38355202 \h </w:instrText>
            </w:r>
            <w:r w:rsidR="00F37475">
              <w:rPr>
                <w:noProof/>
                <w:webHidden/>
              </w:rPr>
            </w:r>
            <w:r w:rsidR="00F37475">
              <w:rPr>
                <w:noProof/>
                <w:webHidden/>
              </w:rPr>
              <w:fldChar w:fldCharType="separate"/>
            </w:r>
            <w:r w:rsidR="009067EF">
              <w:rPr>
                <w:noProof/>
                <w:webHidden/>
              </w:rPr>
              <w:t>27</w:t>
            </w:r>
            <w:r w:rsidR="00F37475">
              <w:rPr>
                <w:noProof/>
                <w:webHidden/>
              </w:rPr>
              <w:fldChar w:fldCharType="end"/>
            </w:r>
          </w:hyperlink>
        </w:p>
        <w:p w14:paraId="10080D40" w14:textId="48281FD9" w:rsidR="00F37475" w:rsidRDefault="00BC2590" w:rsidP="00F37475">
          <w:pPr>
            <w:pStyle w:val="TOC3"/>
            <w:tabs>
              <w:tab w:val="right" w:leader="dot" w:pos="8778"/>
            </w:tabs>
            <w:ind w:left="0" w:firstLine="0"/>
            <w:rPr>
              <w:rFonts w:asciiTheme="minorHAnsi" w:eastAsiaTheme="minorEastAsia" w:hAnsiTheme="minorHAnsi" w:cstheme="minorBidi"/>
              <w:noProof/>
              <w:sz w:val="22"/>
              <w:szCs w:val="22"/>
              <w:lang w:val="en-US" w:eastAsia="en-US"/>
            </w:rPr>
          </w:pPr>
          <w:hyperlink w:anchor="_Toc38355203" w:history="1">
            <w:r w:rsidR="00F37475" w:rsidRPr="00F51AD2">
              <w:rPr>
                <w:rStyle w:val="Hyperlink"/>
                <w:noProof/>
              </w:rPr>
              <w:t>3.3.1 Módulo 3 – Situación actual</w:t>
            </w:r>
            <w:r w:rsidR="00F37475">
              <w:rPr>
                <w:noProof/>
                <w:webHidden/>
              </w:rPr>
              <w:tab/>
            </w:r>
            <w:r w:rsidR="00F37475">
              <w:rPr>
                <w:noProof/>
                <w:webHidden/>
              </w:rPr>
              <w:fldChar w:fldCharType="begin"/>
            </w:r>
            <w:r w:rsidR="00F37475">
              <w:rPr>
                <w:noProof/>
                <w:webHidden/>
              </w:rPr>
              <w:instrText xml:space="preserve"> PAGEREF _Toc38355203 \h </w:instrText>
            </w:r>
            <w:r w:rsidR="00F37475">
              <w:rPr>
                <w:noProof/>
                <w:webHidden/>
              </w:rPr>
            </w:r>
            <w:r w:rsidR="00F37475">
              <w:rPr>
                <w:noProof/>
                <w:webHidden/>
              </w:rPr>
              <w:fldChar w:fldCharType="separate"/>
            </w:r>
            <w:r w:rsidR="009067EF">
              <w:rPr>
                <w:noProof/>
                <w:webHidden/>
              </w:rPr>
              <w:t>28</w:t>
            </w:r>
            <w:r w:rsidR="00F37475">
              <w:rPr>
                <w:noProof/>
                <w:webHidden/>
              </w:rPr>
              <w:fldChar w:fldCharType="end"/>
            </w:r>
          </w:hyperlink>
        </w:p>
        <w:p w14:paraId="1FF112A4" w14:textId="1E49918A" w:rsidR="00F37475" w:rsidRDefault="00BC2590" w:rsidP="00F37475">
          <w:pPr>
            <w:pStyle w:val="TOC3"/>
            <w:tabs>
              <w:tab w:val="right" w:leader="dot" w:pos="8778"/>
            </w:tabs>
            <w:ind w:left="0" w:firstLine="0"/>
            <w:rPr>
              <w:rFonts w:asciiTheme="minorHAnsi" w:eastAsiaTheme="minorEastAsia" w:hAnsiTheme="minorHAnsi" w:cstheme="minorBidi"/>
              <w:noProof/>
              <w:sz w:val="22"/>
              <w:szCs w:val="22"/>
              <w:lang w:val="en-US" w:eastAsia="en-US"/>
            </w:rPr>
          </w:pPr>
          <w:hyperlink w:anchor="_Toc38355204" w:history="1">
            <w:r w:rsidR="00F37475" w:rsidRPr="00F51AD2">
              <w:rPr>
                <w:rStyle w:val="Hyperlink"/>
                <w:noProof/>
              </w:rPr>
              <w:t>3.3.2 Módulo 3 – Solución propuesta</w:t>
            </w:r>
            <w:r w:rsidR="00F37475">
              <w:rPr>
                <w:noProof/>
                <w:webHidden/>
              </w:rPr>
              <w:tab/>
            </w:r>
            <w:r w:rsidR="00F37475">
              <w:rPr>
                <w:noProof/>
                <w:webHidden/>
              </w:rPr>
              <w:fldChar w:fldCharType="begin"/>
            </w:r>
            <w:r w:rsidR="00F37475">
              <w:rPr>
                <w:noProof/>
                <w:webHidden/>
              </w:rPr>
              <w:instrText xml:space="preserve"> PAGEREF _Toc38355204 \h </w:instrText>
            </w:r>
            <w:r w:rsidR="00F37475">
              <w:rPr>
                <w:noProof/>
                <w:webHidden/>
              </w:rPr>
            </w:r>
            <w:r w:rsidR="00F37475">
              <w:rPr>
                <w:noProof/>
                <w:webHidden/>
              </w:rPr>
              <w:fldChar w:fldCharType="separate"/>
            </w:r>
            <w:r w:rsidR="009067EF">
              <w:rPr>
                <w:noProof/>
                <w:webHidden/>
              </w:rPr>
              <w:t>29</w:t>
            </w:r>
            <w:r w:rsidR="00F37475">
              <w:rPr>
                <w:noProof/>
                <w:webHidden/>
              </w:rPr>
              <w:fldChar w:fldCharType="end"/>
            </w:r>
          </w:hyperlink>
        </w:p>
        <w:p w14:paraId="7E64CE81" w14:textId="315D89A3" w:rsidR="00F37475" w:rsidRDefault="00BC2590" w:rsidP="00F37475">
          <w:pPr>
            <w:pStyle w:val="TOC3"/>
            <w:tabs>
              <w:tab w:val="right" w:leader="dot" w:pos="8778"/>
            </w:tabs>
            <w:ind w:left="0" w:firstLine="0"/>
            <w:rPr>
              <w:rFonts w:asciiTheme="minorHAnsi" w:eastAsiaTheme="minorEastAsia" w:hAnsiTheme="minorHAnsi" w:cstheme="minorBidi"/>
              <w:noProof/>
              <w:sz w:val="22"/>
              <w:szCs w:val="22"/>
              <w:lang w:val="en-US" w:eastAsia="en-US"/>
            </w:rPr>
          </w:pPr>
          <w:hyperlink w:anchor="_Toc38355205" w:history="1">
            <w:r w:rsidR="00F37475" w:rsidRPr="00F51AD2">
              <w:rPr>
                <w:rStyle w:val="Hyperlink"/>
                <w:noProof/>
              </w:rPr>
              <w:t>3.3.3 Módulo 3 – Características funcionales</w:t>
            </w:r>
            <w:r w:rsidR="00F37475">
              <w:rPr>
                <w:noProof/>
                <w:webHidden/>
              </w:rPr>
              <w:tab/>
            </w:r>
            <w:r w:rsidR="00F37475">
              <w:rPr>
                <w:noProof/>
                <w:webHidden/>
              </w:rPr>
              <w:fldChar w:fldCharType="begin"/>
            </w:r>
            <w:r w:rsidR="00F37475">
              <w:rPr>
                <w:noProof/>
                <w:webHidden/>
              </w:rPr>
              <w:instrText xml:space="preserve"> PAGEREF _Toc38355205 \h </w:instrText>
            </w:r>
            <w:r w:rsidR="00F37475">
              <w:rPr>
                <w:noProof/>
                <w:webHidden/>
              </w:rPr>
            </w:r>
            <w:r w:rsidR="00F37475">
              <w:rPr>
                <w:noProof/>
                <w:webHidden/>
              </w:rPr>
              <w:fldChar w:fldCharType="separate"/>
            </w:r>
            <w:r w:rsidR="009067EF">
              <w:rPr>
                <w:noProof/>
                <w:webHidden/>
              </w:rPr>
              <w:t>32</w:t>
            </w:r>
            <w:r w:rsidR="00F37475">
              <w:rPr>
                <w:noProof/>
                <w:webHidden/>
              </w:rPr>
              <w:fldChar w:fldCharType="end"/>
            </w:r>
          </w:hyperlink>
        </w:p>
        <w:p w14:paraId="7C531C27" w14:textId="081542A0" w:rsidR="00F37475" w:rsidRDefault="00BC2590" w:rsidP="00F37475">
          <w:pPr>
            <w:pStyle w:val="TOC1"/>
            <w:ind w:firstLine="0"/>
            <w:rPr>
              <w:rFonts w:asciiTheme="minorHAnsi" w:eastAsiaTheme="minorEastAsia" w:hAnsiTheme="minorHAnsi" w:cstheme="minorBidi"/>
              <w:noProof/>
              <w:sz w:val="22"/>
              <w:szCs w:val="22"/>
              <w:lang w:val="en-US" w:eastAsia="en-US"/>
            </w:rPr>
          </w:pPr>
          <w:hyperlink w:anchor="_Toc38355206" w:history="1">
            <w:r w:rsidR="00F37475" w:rsidRPr="00F51AD2">
              <w:rPr>
                <w:rStyle w:val="Hyperlink"/>
                <w:noProof/>
              </w:rPr>
              <w:t>Conclusiones</w:t>
            </w:r>
            <w:r w:rsidR="00F37475">
              <w:rPr>
                <w:noProof/>
                <w:webHidden/>
              </w:rPr>
              <w:tab/>
            </w:r>
            <w:r w:rsidR="00F37475">
              <w:rPr>
                <w:noProof/>
                <w:webHidden/>
              </w:rPr>
              <w:fldChar w:fldCharType="begin"/>
            </w:r>
            <w:r w:rsidR="00F37475">
              <w:rPr>
                <w:noProof/>
                <w:webHidden/>
              </w:rPr>
              <w:instrText xml:space="preserve"> PAGEREF _Toc38355206 \h </w:instrText>
            </w:r>
            <w:r w:rsidR="00F37475">
              <w:rPr>
                <w:noProof/>
                <w:webHidden/>
              </w:rPr>
            </w:r>
            <w:r w:rsidR="00F37475">
              <w:rPr>
                <w:noProof/>
                <w:webHidden/>
              </w:rPr>
              <w:fldChar w:fldCharType="separate"/>
            </w:r>
            <w:r w:rsidR="009067EF">
              <w:rPr>
                <w:noProof/>
                <w:webHidden/>
              </w:rPr>
              <w:t>34</w:t>
            </w:r>
            <w:r w:rsidR="00F37475">
              <w:rPr>
                <w:noProof/>
                <w:webHidden/>
              </w:rPr>
              <w:fldChar w:fldCharType="end"/>
            </w:r>
          </w:hyperlink>
        </w:p>
        <w:p w14:paraId="1B6BF696" w14:textId="2F002E1B" w:rsidR="00F37475" w:rsidRDefault="00BC2590" w:rsidP="00F37475">
          <w:pPr>
            <w:pStyle w:val="TOC1"/>
            <w:ind w:firstLine="0"/>
            <w:rPr>
              <w:rFonts w:asciiTheme="minorHAnsi" w:eastAsiaTheme="minorEastAsia" w:hAnsiTheme="minorHAnsi" w:cstheme="minorBidi"/>
              <w:noProof/>
              <w:sz w:val="22"/>
              <w:szCs w:val="22"/>
              <w:lang w:val="en-US" w:eastAsia="en-US"/>
            </w:rPr>
          </w:pPr>
          <w:hyperlink w:anchor="_Toc38355207" w:history="1">
            <w:r w:rsidR="00F37475" w:rsidRPr="00F51AD2">
              <w:rPr>
                <w:rStyle w:val="Hyperlink"/>
                <w:noProof/>
              </w:rPr>
              <w:t>Bibliografía</w:t>
            </w:r>
            <w:r w:rsidR="00F37475">
              <w:rPr>
                <w:noProof/>
                <w:webHidden/>
              </w:rPr>
              <w:tab/>
            </w:r>
            <w:r w:rsidR="00F37475">
              <w:rPr>
                <w:noProof/>
                <w:webHidden/>
              </w:rPr>
              <w:fldChar w:fldCharType="begin"/>
            </w:r>
            <w:r w:rsidR="00F37475">
              <w:rPr>
                <w:noProof/>
                <w:webHidden/>
              </w:rPr>
              <w:instrText xml:space="preserve"> PAGEREF _Toc38355207 \h </w:instrText>
            </w:r>
            <w:r w:rsidR="00F37475">
              <w:rPr>
                <w:noProof/>
                <w:webHidden/>
              </w:rPr>
            </w:r>
            <w:r w:rsidR="00F37475">
              <w:rPr>
                <w:noProof/>
                <w:webHidden/>
              </w:rPr>
              <w:fldChar w:fldCharType="separate"/>
            </w:r>
            <w:r w:rsidR="009067EF">
              <w:rPr>
                <w:noProof/>
                <w:webHidden/>
              </w:rPr>
              <w:t>36</w:t>
            </w:r>
            <w:r w:rsidR="00F37475">
              <w:rPr>
                <w:noProof/>
                <w:webHidden/>
              </w:rPr>
              <w:fldChar w:fldCharType="end"/>
            </w:r>
          </w:hyperlink>
        </w:p>
        <w:p w14:paraId="17DF9A0F" w14:textId="4A646360" w:rsidR="00F37475" w:rsidRDefault="00BC2590" w:rsidP="00F37475">
          <w:pPr>
            <w:pStyle w:val="TOC1"/>
            <w:ind w:firstLine="0"/>
            <w:rPr>
              <w:rFonts w:asciiTheme="minorHAnsi" w:eastAsiaTheme="minorEastAsia" w:hAnsiTheme="minorHAnsi" w:cstheme="minorBidi"/>
              <w:noProof/>
              <w:sz w:val="22"/>
              <w:szCs w:val="22"/>
              <w:lang w:val="en-US" w:eastAsia="en-US"/>
            </w:rPr>
          </w:pPr>
          <w:hyperlink w:anchor="_Toc38355208" w:history="1">
            <w:r w:rsidR="00F37475" w:rsidRPr="00F51AD2">
              <w:rPr>
                <w:rStyle w:val="Hyperlink"/>
                <w:noProof/>
              </w:rPr>
              <w:t>Anexos</w:t>
            </w:r>
            <w:r w:rsidR="00F37475">
              <w:rPr>
                <w:noProof/>
                <w:webHidden/>
              </w:rPr>
              <w:tab/>
            </w:r>
            <w:r w:rsidR="00F37475">
              <w:rPr>
                <w:noProof/>
                <w:webHidden/>
              </w:rPr>
              <w:fldChar w:fldCharType="begin"/>
            </w:r>
            <w:r w:rsidR="00F37475">
              <w:rPr>
                <w:noProof/>
                <w:webHidden/>
              </w:rPr>
              <w:instrText xml:space="preserve"> PAGEREF _Toc38355208 \h </w:instrText>
            </w:r>
            <w:r w:rsidR="00F37475">
              <w:rPr>
                <w:noProof/>
                <w:webHidden/>
              </w:rPr>
            </w:r>
            <w:r w:rsidR="00F37475">
              <w:rPr>
                <w:noProof/>
                <w:webHidden/>
              </w:rPr>
              <w:fldChar w:fldCharType="separate"/>
            </w:r>
            <w:r w:rsidR="009067EF">
              <w:rPr>
                <w:noProof/>
                <w:webHidden/>
              </w:rPr>
              <w:t>40</w:t>
            </w:r>
            <w:r w:rsidR="00F37475">
              <w:rPr>
                <w:noProof/>
                <w:webHidden/>
              </w:rPr>
              <w:fldChar w:fldCharType="end"/>
            </w:r>
          </w:hyperlink>
        </w:p>
        <w:p w14:paraId="7825E273" w14:textId="65199FE8" w:rsidR="00F37475" w:rsidRDefault="00BC2590" w:rsidP="00F37475">
          <w:pPr>
            <w:pStyle w:val="TOC2"/>
            <w:tabs>
              <w:tab w:val="right" w:leader="dot" w:pos="8778"/>
            </w:tabs>
            <w:ind w:left="0" w:firstLine="0"/>
            <w:rPr>
              <w:rFonts w:asciiTheme="minorHAnsi" w:eastAsiaTheme="minorEastAsia" w:hAnsiTheme="minorHAnsi" w:cstheme="minorBidi"/>
              <w:noProof/>
              <w:sz w:val="22"/>
              <w:szCs w:val="22"/>
              <w:lang w:val="en-US" w:eastAsia="en-US"/>
            </w:rPr>
          </w:pPr>
          <w:hyperlink w:anchor="_Toc38355209" w:history="1">
            <w:r w:rsidR="00F37475" w:rsidRPr="00F51AD2">
              <w:rPr>
                <w:rStyle w:val="Hyperlink"/>
                <w:noProof/>
              </w:rPr>
              <w:t>Anexo I - Glosario de términos de Seguros</w:t>
            </w:r>
            <w:r w:rsidR="00F37475">
              <w:rPr>
                <w:noProof/>
                <w:webHidden/>
              </w:rPr>
              <w:tab/>
            </w:r>
            <w:r w:rsidR="00F37475">
              <w:rPr>
                <w:noProof/>
                <w:webHidden/>
              </w:rPr>
              <w:fldChar w:fldCharType="begin"/>
            </w:r>
            <w:r w:rsidR="00F37475">
              <w:rPr>
                <w:noProof/>
                <w:webHidden/>
              </w:rPr>
              <w:instrText xml:space="preserve"> PAGEREF _Toc38355209 \h </w:instrText>
            </w:r>
            <w:r w:rsidR="00F37475">
              <w:rPr>
                <w:noProof/>
                <w:webHidden/>
              </w:rPr>
            </w:r>
            <w:r w:rsidR="00F37475">
              <w:rPr>
                <w:noProof/>
                <w:webHidden/>
              </w:rPr>
              <w:fldChar w:fldCharType="separate"/>
            </w:r>
            <w:r w:rsidR="009067EF">
              <w:rPr>
                <w:noProof/>
                <w:webHidden/>
              </w:rPr>
              <w:t>40</w:t>
            </w:r>
            <w:r w:rsidR="00F37475">
              <w:rPr>
                <w:noProof/>
                <w:webHidden/>
              </w:rPr>
              <w:fldChar w:fldCharType="end"/>
            </w:r>
          </w:hyperlink>
        </w:p>
        <w:p w14:paraId="6C6EC9FC" w14:textId="5FFE0047" w:rsidR="004621D7" w:rsidRDefault="00AF1E49" w:rsidP="002620FF">
          <w:pPr>
            <w:ind w:firstLine="0"/>
            <w:rPr>
              <w:lang w:val="es-ES"/>
            </w:rPr>
          </w:pPr>
          <w:r>
            <w:rPr>
              <w:lang w:val="es-ES"/>
            </w:rPr>
            <w:lastRenderedPageBreak/>
            <w:fldChar w:fldCharType="end"/>
          </w:r>
        </w:p>
      </w:sdtContent>
    </w:sdt>
    <w:p w14:paraId="2481F329" w14:textId="251884E9" w:rsidR="00082F10" w:rsidRDefault="00082F10" w:rsidP="00F37475">
      <w:pPr>
        <w:spacing w:line="240" w:lineRule="auto"/>
        <w:ind w:firstLine="0"/>
        <w:jc w:val="center"/>
        <w:rPr>
          <w:b/>
          <w:color w:val="365F91"/>
          <w:szCs w:val="23"/>
          <w:lang w:val="es-ES" w:eastAsia="en-US"/>
        </w:rPr>
      </w:pPr>
      <w:r w:rsidRPr="00AF1E49">
        <w:rPr>
          <w:b/>
          <w:color w:val="365F91"/>
          <w:szCs w:val="23"/>
          <w:lang w:val="es-ES" w:eastAsia="en-US"/>
        </w:rPr>
        <w:t xml:space="preserve">Índice de </w:t>
      </w:r>
      <w:r w:rsidR="00F37475">
        <w:rPr>
          <w:b/>
          <w:color w:val="365F91"/>
          <w:szCs w:val="23"/>
          <w:lang w:val="es-ES" w:eastAsia="en-US"/>
        </w:rPr>
        <w:t>Figuras</w:t>
      </w:r>
    </w:p>
    <w:p w14:paraId="285A3B9F" w14:textId="77777777" w:rsidR="00181C7E" w:rsidRPr="00082F10" w:rsidRDefault="00181C7E" w:rsidP="00ED3FAD">
      <w:pPr>
        <w:spacing w:line="240" w:lineRule="auto"/>
        <w:ind w:firstLine="0"/>
        <w:jc w:val="center"/>
        <w:rPr>
          <w:bCs/>
          <w:szCs w:val="23"/>
        </w:rPr>
      </w:pPr>
    </w:p>
    <w:p w14:paraId="71A785AC" w14:textId="27528040" w:rsidR="00B12687" w:rsidRDefault="00082F10" w:rsidP="00B12687">
      <w:pPr>
        <w:pStyle w:val="TableofFigures"/>
        <w:tabs>
          <w:tab w:val="right" w:leader="dot" w:pos="8778"/>
        </w:tabs>
        <w:ind w:firstLine="0"/>
        <w:rPr>
          <w:rFonts w:asciiTheme="minorHAnsi" w:eastAsiaTheme="minorEastAsia" w:hAnsiTheme="minorHAnsi" w:cstheme="minorBidi"/>
          <w:noProof/>
          <w:sz w:val="22"/>
          <w:szCs w:val="22"/>
          <w:lang w:val="en-US" w:eastAsia="en-US"/>
        </w:rPr>
      </w:pPr>
      <w:r>
        <w:rPr>
          <w:rFonts w:cs="Arial"/>
        </w:rPr>
        <w:fldChar w:fldCharType="begin"/>
      </w:r>
      <w:r>
        <w:rPr>
          <w:rFonts w:cs="Arial"/>
        </w:rPr>
        <w:instrText xml:space="preserve"> TOC \h \z \c "Ilustración" </w:instrText>
      </w:r>
      <w:r>
        <w:rPr>
          <w:rFonts w:cs="Arial"/>
        </w:rPr>
        <w:fldChar w:fldCharType="separate"/>
      </w:r>
      <w:hyperlink w:anchor="_Toc38356116" w:history="1">
        <w:r w:rsidR="00B12687" w:rsidRPr="00084427">
          <w:rPr>
            <w:rStyle w:val="Hyperlink"/>
            <w:noProof/>
          </w:rPr>
          <w:t xml:space="preserve">Figura 1. Radar Fintech </w:t>
        </w:r>
        <w:r w:rsidR="00B12687" w:rsidRPr="00084427">
          <w:rPr>
            <w:rStyle w:val="Hyperlink"/>
            <w:noProof/>
          </w:rPr>
          <w:t>e</w:t>
        </w:r>
        <w:r w:rsidR="00B12687" w:rsidRPr="00084427">
          <w:rPr>
            <w:rStyle w:val="Hyperlink"/>
            <w:noProof/>
          </w:rPr>
          <w:t>n M</w:t>
        </w:r>
        <w:r w:rsidR="00B12687" w:rsidRPr="00084427">
          <w:rPr>
            <w:rStyle w:val="Hyperlink"/>
            <w:noProof/>
          </w:rPr>
          <w:t>é</w:t>
        </w:r>
        <w:r w:rsidR="00B12687" w:rsidRPr="00084427">
          <w:rPr>
            <w:rStyle w:val="Hyperlink"/>
            <w:noProof/>
          </w:rPr>
          <w:t>xico.</w:t>
        </w:r>
        <w:r w:rsidR="00B12687">
          <w:rPr>
            <w:noProof/>
            <w:webHidden/>
          </w:rPr>
          <w:tab/>
        </w:r>
        <w:r w:rsidR="00B12687">
          <w:rPr>
            <w:noProof/>
            <w:webHidden/>
          </w:rPr>
          <w:fldChar w:fldCharType="begin"/>
        </w:r>
        <w:r w:rsidR="00B12687">
          <w:rPr>
            <w:noProof/>
            <w:webHidden/>
          </w:rPr>
          <w:instrText xml:space="preserve"> PAGEREF _Toc38356116 \h </w:instrText>
        </w:r>
        <w:r w:rsidR="00B12687">
          <w:rPr>
            <w:noProof/>
            <w:webHidden/>
          </w:rPr>
        </w:r>
        <w:r w:rsidR="00B12687">
          <w:rPr>
            <w:noProof/>
            <w:webHidden/>
          </w:rPr>
          <w:fldChar w:fldCharType="separate"/>
        </w:r>
        <w:r w:rsidR="00B12687">
          <w:rPr>
            <w:noProof/>
            <w:webHidden/>
          </w:rPr>
          <w:t>4</w:t>
        </w:r>
        <w:r w:rsidR="00B12687">
          <w:rPr>
            <w:noProof/>
            <w:webHidden/>
          </w:rPr>
          <w:fldChar w:fldCharType="end"/>
        </w:r>
      </w:hyperlink>
    </w:p>
    <w:p w14:paraId="42C00BEC" w14:textId="230EF12B" w:rsidR="00B12687" w:rsidRDefault="00BC2590" w:rsidP="00B12687">
      <w:pPr>
        <w:pStyle w:val="TableofFigures"/>
        <w:tabs>
          <w:tab w:val="right" w:leader="dot" w:pos="8778"/>
        </w:tabs>
        <w:ind w:firstLine="0"/>
        <w:rPr>
          <w:rFonts w:asciiTheme="minorHAnsi" w:eastAsiaTheme="minorEastAsia" w:hAnsiTheme="minorHAnsi" w:cstheme="minorBidi"/>
          <w:noProof/>
          <w:sz w:val="22"/>
          <w:szCs w:val="22"/>
          <w:lang w:val="en-US" w:eastAsia="en-US"/>
        </w:rPr>
      </w:pPr>
      <w:hyperlink w:anchor="_Toc38356117" w:history="1">
        <w:r w:rsidR="00B12687" w:rsidRPr="00084427">
          <w:rPr>
            <w:rStyle w:val="Hyperlink"/>
            <w:noProof/>
          </w:rPr>
          <w:t>Figura 2. Soluciones InsurTech.</w:t>
        </w:r>
        <w:r w:rsidR="00B12687">
          <w:rPr>
            <w:noProof/>
            <w:webHidden/>
          </w:rPr>
          <w:tab/>
        </w:r>
        <w:r w:rsidR="00B12687">
          <w:rPr>
            <w:noProof/>
            <w:webHidden/>
          </w:rPr>
          <w:fldChar w:fldCharType="begin"/>
        </w:r>
        <w:r w:rsidR="00B12687">
          <w:rPr>
            <w:noProof/>
            <w:webHidden/>
          </w:rPr>
          <w:instrText xml:space="preserve"> PAGEREF _Toc38356117 \h </w:instrText>
        </w:r>
        <w:r w:rsidR="00B12687">
          <w:rPr>
            <w:noProof/>
            <w:webHidden/>
          </w:rPr>
        </w:r>
        <w:r w:rsidR="00B12687">
          <w:rPr>
            <w:noProof/>
            <w:webHidden/>
          </w:rPr>
          <w:fldChar w:fldCharType="separate"/>
        </w:r>
        <w:r w:rsidR="00B12687">
          <w:rPr>
            <w:noProof/>
            <w:webHidden/>
          </w:rPr>
          <w:t>5</w:t>
        </w:r>
        <w:r w:rsidR="00B12687">
          <w:rPr>
            <w:noProof/>
            <w:webHidden/>
          </w:rPr>
          <w:fldChar w:fldCharType="end"/>
        </w:r>
      </w:hyperlink>
    </w:p>
    <w:p w14:paraId="5C964110" w14:textId="0F46B0E7" w:rsidR="00B12687" w:rsidRDefault="00BC2590" w:rsidP="00B12687">
      <w:pPr>
        <w:pStyle w:val="TableofFigures"/>
        <w:tabs>
          <w:tab w:val="right" w:leader="dot" w:pos="8778"/>
        </w:tabs>
        <w:ind w:firstLine="0"/>
        <w:rPr>
          <w:rFonts w:asciiTheme="minorHAnsi" w:eastAsiaTheme="minorEastAsia" w:hAnsiTheme="minorHAnsi" w:cstheme="minorBidi"/>
          <w:noProof/>
          <w:sz w:val="22"/>
          <w:szCs w:val="22"/>
          <w:lang w:val="en-US" w:eastAsia="en-US"/>
        </w:rPr>
      </w:pPr>
      <w:hyperlink w:anchor="_Toc38356118" w:history="1">
        <w:r w:rsidR="00B12687" w:rsidRPr="00084427">
          <w:rPr>
            <w:rStyle w:val="Hyperlink"/>
            <w:noProof/>
          </w:rPr>
          <w:t xml:space="preserve">Figura 3. Crecimiento parque </w:t>
        </w:r>
        <w:r w:rsidR="00B12687" w:rsidRPr="00084427">
          <w:rPr>
            <w:rStyle w:val="Hyperlink"/>
            <w:noProof/>
          </w:rPr>
          <w:t>v</w:t>
        </w:r>
        <w:r w:rsidR="00B12687" w:rsidRPr="00084427">
          <w:rPr>
            <w:rStyle w:val="Hyperlink"/>
            <w:noProof/>
          </w:rPr>
          <w:t>ehicular en México</w:t>
        </w:r>
        <w:r w:rsidR="00B12687">
          <w:rPr>
            <w:noProof/>
            <w:webHidden/>
          </w:rPr>
          <w:tab/>
        </w:r>
        <w:r w:rsidR="00B12687">
          <w:rPr>
            <w:noProof/>
            <w:webHidden/>
          </w:rPr>
          <w:fldChar w:fldCharType="begin"/>
        </w:r>
        <w:r w:rsidR="00B12687">
          <w:rPr>
            <w:noProof/>
            <w:webHidden/>
          </w:rPr>
          <w:instrText xml:space="preserve"> PAGEREF _Toc38356118 \h </w:instrText>
        </w:r>
        <w:r w:rsidR="00B12687">
          <w:rPr>
            <w:noProof/>
            <w:webHidden/>
          </w:rPr>
        </w:r>
        <w:r w:rsidR="00B12687">
          <w:rPr>
            <w:noProof/>
            <w:webHidden/>
          </w:rPr>
          <w:fldChar w:fldCharType="separate"/>
        </w:r>
        <w:r w:rsidR="00B12687">
          <w:rPr>
            <w:noProof/>
            <w:webHidden/>
          </w:rPr>
          <w:t>9</w:t>
        </w:r>
        <w:r w:rsidR="00B12687">
          <w:rPr>
            <w:noProof/>
            <w:webHidden/>
          </w:rPr>
          <w:fldChar w:fldCharType="end"/>
        </w:r>
      </w:hyperlink>
    </w:p>
    <w:p w14:paraId="0B4AE4F9" w14:textId="7F133940" w:rsidR="00B12687" w:rsidRDefault="00BC2590" w:rsidP="00B12687">
      <w:pPr>
        <w:pStyle w:val="TableofFigures"/>
        <w:tabs>
          <w:tab w:val="right" w:leader="dot" w:pos="8778"/>
        </w:tabs>
        <w:ind w:firstLine="0"/>
        <w:rPr>
          <w:rFonts w:asciiTheme="minorHAnsi" w:eastAsiaTheme="minorEastAsia" w:hAnsiTheme="minorHAnsi" w:cstheme="minorBidi"/>
          <w:noProof/>
          <w:sz w:val="22"/>
          <w:szCs w:val="22"/>
          <w:lang w:val="en-US" w:eastAsia="en-US"/>
        </w:rPr>
      </w:pPr>
      <w:hyperlink w:anchor="_Toc38356119" w:history="1">
        <w:r w:rsidR="00B12687" w:rsidRPr="00084427">
          <w:rPr>
            <w:rStyle w:val="Hyperlink"/>
            <w:noProof/>
          </w:rPr>
          <w:t>Figura 4. Aplicaciones Móviles</w:t>
        </w:r>
        <w:r w:rsidR="00B12687" w:rsidRPr="00084427">
          <w:rPr>
            <w:rStyle w:val="Hyperlink"/>
            <w:noProof/>
          </w:rPr>
          <w:t xml:space="preserve"> </w:t>
        </w:r>
        <w:r w:rsidR="00B12687" w:rsidRPr="00084427">
          <w:rPr>
            <w:rStyle w:val="Hyperlink"/>
            <w:noProof/>
          </w:rPr>
          <w:t>en 2014</w:t>
        </w:r>
        <w:r w:rsidR="00B12687">
          <w:rPr>
            <w:noProof/>
            <w:webHidden/>
          </w:rPr>
          <w:tab/>
        </w:r>
        <w:r w:rsidR="00B12687">
          <w:rPr>
            <w:noProof/>
            <w:webHidden/>
          </w:rPr>
          <w:fldChar w:fldCharType="begin"/>
        </w:r>
        <w:r w:rsidR="00B12687">
          <w:rPr>
            <w:noProof/>
            <w:webHidden/>
          </w:rPr>
          <w:instrText xml:space="preserve"> PAGEREF _Toc38356119 \h </w:instrText>
        </w:r>
        <w:r w:rsidR="00B12687">
          <w:rPr>
            <w:noProof/>
            <w:webHidden/>
          </w:rPr>
        </w:r>
        <w:r w:rsidR="00B12687">
          <w:rPr>
            <w:noProof/>
            <w:webHidden/>
          </w:rPr>
          <w:fldChar w:fldCharType="separate"/>
        </w:r>
        <w:r w:rsidR="00B12687">
          <w:rPr>
            <w:noProof/>
            <w:webHidden/>
          </w:rPr>
          <w:t>11</w:t>
        </w:r>
        <w:r w:rsidR="00B12687">
          <w:rPr>
            <w:noProof/>
            <w:webHidden/>
          </w:rPr>
          <w:fldChar w:fldCharType="end"/>
        </w:r>
      </w:hyperlink>
    </w:p>
    <w:p w14:paraId="533ED5FC" w14:textId="1E98907E" w:rsidR="00B12687" w:rsidRDefault="00BC2590" w:rsidP="00B12687">
      <w:pPr>
        <w:pStyle w:val="TableofFigures"/>
        <w:tabs>
          <w:tab w:val="right" w:leader="dot" w:pos="8778"/>
        </w:tabs>
        <w:ind w:firstLine="0"/>
        <w:rPr>
          <w:rFonts w:asciiTheme="minorHAnsi" w:eastAsiaTheme="minorEastAsia" w:hAnsiTheme="minorHAnsi" w:cstheme="minorBidi"/>
          <w:noProof/>
          <w:sz w:val="22"/>
          <w:szCs w:val="22"/>
          <w:lang w:val="en-US" w:eastAsia="en-US"/>
        </w:rPr>
      </w:pPr>
      <w:hyperlink w:anchor="_Toc38356120" w:history="1">
        <w:r w:rsidR="00B12687">
          <w:rPr>
            <w:rStyle w:val="Hyperlink"/>
            <w:noProof/>
          </w:rPr>
          <w:t xml:space="preserve">Figura </w:t>
        </w:r>
        <w:r w:rsidR="00B12687" w:rsidRPr="00084427">
          <w:rPr>
            <w:rStyle w:val="Hyperlink"/>
            <w:noProof/>
          </w:rPr>
          <w:t>5. Funcionalidad</w:t>
        </w:r>
        <w:r w:rsidR="00B12687" w:rsidRPr="00084427">
          <w:rPr>
            <w:rStyle w:val="Hyperlink"/>
            <w:noProof/>
          </w:rPr>
          <w:t xml:space="preserve"> </w:t>
        </w:r>
        <w:r w:rsidR="00B12687" w:rsidRPr="00084427">
          <w:rPr>
            <w:rStyle w:val="Hyperlink"/>
            <w:noProof/>
          </w:rPr>
          <w:t>en apps de InsurTech</w:t>
        </w:r>
        <w:r w:rsidR="00B12687">
          <w:rPr>
            <w:noProof/>
            <w:webHidden/>
          </w:rPr>
          <w:tab/>
        </w:r>
        <w:r w:rsidR="00B12687">
          <w:rPr>
            <w:noProof/>
            <w:webHidden/>
          </w:rPr>
          <w:fldChar w:fldCharType="begin"/>
        </w:r>
        <w:r w:rsidR="00B12687">
          <w:rPr>
            <w:noProof/>
            <w:webHidden/>
          </w:rPr>
          <w:instrText xml:space="preserve"> PAGEREF _Toc38356120 \h </w:instrText>
        </w:r>
        <w:r w:rsidR="00B12687">
          <w:rPr>
            <w:noProof/>
            <w:webHidden/>
          </w:rPr>
        </w:r>
        <w:r w:rsidR="00B12687">
          <w:rPr>
            <w:noProof/>
            <w:webHidden/>
          </w:rPr>
          <w:fldChar w:fldCharType="separate"/>
        </w:r>
        <w:r w:rsidR="00B12687">
          <w:rPr>
            <w:noProof/>
            <w:webHidden/>
          </w:rPr>
          <w:t>11</w:t>
        </w:r>
        <w:r w:rsidR="00B12687">
          <w:rPr>
            <w:noProof/>
            <w:webHidden/>
          </w:rPr>
          <w:fldChar w:fldCharType="end"/>
        </w:r>
      </w:hyperlink>
    </w:p>
    <w:p w14:paraId="2CA400DC" w14:textId="48464E34" w:rsidR="00B12687" w:rsidRDefault="00BC2590" w:rsidP="00B12687">
      <w:pPr>
        <w:pStyle w:val="TableofFigures"/>
        <w:tabs>
          <w:tab w:val="right" w:leader="dot" w:pos="8778"/>
        </w:tabs>
        <w:ind w:firstLine="0"/>
        <w:rPr>
          <w:rFonts w:asciiTheme="minorHAnsi" w:eastAsiaTheme="minorEastAsia" w:hAnsiTheme="minorHAnsi" w:cstheme="minorBidi"/>
          <w:noProof/>
          <w:sz w:val="22"/>
          <w:szCs w:val="22"/>
          <w:lang w:val="en-US" w:eastAsia="en-US"/>
        </w:rPr>
      </w:pPr>
      <w:hyperlink w:anchor="_Toc38356121" w:history="1">
        <w:r w:rsidR="00B12687" w:rsidRPr="00084427">
          <w:rPr>
            <w:rStyle w:val="Hyperlink"/>
            <w:noProof/>
          </w:rPr>
          <w:t>Figura 6. Modelado de atenció</w:t>
        </w:r>
        <w:r w:rsidR="00B12687" w:rsidRPr="00084427">
          <w:rPr>
            <w:rStyle w:val="Hyperlink"/>
            <w:noProof/>
          </w:rPr>
          <w:t>n</w:t>
        </w:r>
        <w:r w:rsidR="00B12687" w:rsidRPr="00084427">
          <w:rPr>
            <w:rStyle w:val="Hyperlink"/>
            <w:noProof/>
          </w:rPr>
          <w:t xml:space="preserve"> de un siniestro de autos</w:t>
        </w:r>
        <w:r w:rsidR="00B12687">
          <w:rPr>
            <w:noProof/>
            <w:webHidden/>
          </w:rPr>
          <w:tab/>
        </w:r>
        <w:r w:rsidR="00B12687">
          <w:rPr>
            <w:noProof/>
            <w:webHidden/>
          </w:rPr>
          <w:fldChar w:fldCharType="begin"/>
        </w:r>
        <w:r w:rsidR="00B12687">
          <w:rPr>
            <w:noProof/>
            <w:webHidden/>
          </w:rPr>
          <w:instrText xml:space="preserve"> PAGEREF _Toc38356121 \h </w:instrText>
        </w:r>
        <w:r w:rsidR="00B12687">
          <w:rPr>
            <w:noProof/>
            <w:webHidden/>
          </w:rPr>
        </w:r>
        <w:r w:rsidR="00B12687">
          <w:rPr>
            <w:noProof/>
            <w:webHidden/>
          </w:rPr>
          <w:fldChar w:fldCharType="separate"/>
        </w:r>
        <w:r w:rsidR="00B12687">
          <w:rPr>
            <w:noProof/>
            <w:webHidden/>
          </w:rPr>
          <w:t>13</w:t>
        </w:r>
        <w:r w:rsidR="00B12687">
          <w:rPr>
            <w:noProof/>
            <w:webHidden/>
          </w:rPr>
          <w:fldChar w:fldCharType="end"/>
        </w:r>
      </w:hyperlink>
    </w:p>
    <w:p w14:paraId="2AC1C95F" w14:textId="665281FD" w:rsidR="00B12687" w:rsidRDefault="00BC2590" w:rsidP="00B12687">
      <w:pPr>
        <w:pStyle w:val="TableofFigures"/>
        <w:tabs>
          <w:tab w:val="right" w:leader="dot" w:pos="8778"/>
        </w:tabs>
        <w:ind w:firstLine="0"/>
        <w:rPr>
          <w:rFonts w:asciiTheme="minorHAnsi" w:eastAsiaTheme="minorEastAsia" w:hAnsiTheme="minorHAnsi" w:cstheme="minorBidi"/>
          <w:noProof/>
          <w:sz w:val="22"/>
          <w:szCs w:val="22"/>
          <w:lang w:val="en-US" w:eastAsia="en-US"/>
        </w:rPr>
      </w:pPr>
      <w:hyperlink w:anchor="_Toc38356122" w:history="1">
        <w:r w:rsidR="00B12687" w:rsidRPr="00084427">
          <w:rPr>
            <w:rStyle w:val="Hyperlink"/>
            <w:noProof/>
          </w:rPr>
          <w:t>Figura 7. Modelo Tecnológi</w:t>
        </w:r>
        <w:r w:rsidR="00B12687" w:rsidRPr="00084427">
          <w:rPr>
            <w:rStyle w:val="Hyperlink"/>
            <w:noProof/>
          </w:rPr>
          <w:t>c</w:t>
        </w:r>
        <w:r w:rsidR="00B12687" w:rsidRPr="00084427">
          <w:rPr>
            <w:rStyle w:val="Hyperlink"/>
            <w:noProof/>
          </w:rPr>
          <w:t>o para Atención a Siniestros</w:t>
        </w:r>
        <w:r w:rsidR="00B12687">
          <w:rPr>
            <w:noProof/>
            <w:webHidden/>
          </w:rPr>
          <w:tab/>
        </w:r>
        <w:r w:rsidR="00B12687">
          <w:rPr>
            <w:noProof/>
            <w:webHidden/>
          </w:rPr>
          <w:fldChar w:fldCharType="begin"/>
        </w:r>
        <w:r w:rsidR="00B12687">
          <w:rPr>
            <w:noProof/>
            <w:webHidden/>
          </w:rPr>
          <w:instrText xml:space="preserve"> PAGEREF _Toc38356122 \h </w:instrText>
        </w:r>
        <w:r w:rsidR="00B12687">
          <w:rPr>
            <w:noProof/>
            <w:webHidden/>
          </w:rPr>
        </w:r>
        <w:r w:rsidR="00B12687">
          <w:rPr>
            <w:noProof/>
            <w:webHidden/>
          </w:rPr>
          <w:fldChar w:fldCharType="separate"/>
        </w:r>
        <w:r w:rsidR="00B12687">
          <w:rPr>
            <w:noProof/>
            <w:webHidden/>
          </w:rPr>
          <w:t>15</w:t>
        </w:r>
        <w:r w:rsidR="00B12687">
          <w:rPr>
            <w:noProof/>
            <w:webHidden/>
          </w:rPr>
          <w:fldChar w:fldCharType="end"/>
        </w:r>
      </w:hyperlink>
    </w:p>
    <w:p w14:paraId="675705FE" w14:textId="0A47D599" w:rsidR="00B12687" w:rsidRDefault="00BC2590" w:rsidP="00B12687">
      <w:pPr>
        <w:pStyle w:val="TableofFigures"/>
        <w:tabs>
          <w:tab w:val="right" w:leader="dot" w:pos="8778"/>
        </w:tabs>
        <w:ind w:firstLine="0"/>
        <w:rPr>
          <w:rFonts w:asciiTheme="minorHAnsi" w:eastAsiaTheme="minorEastAsia" w:hAnsiTheme="minorHAnsi" w:cstheme="minorBidi"/>
          <w:noProof/>
          <w:sz w:val="22"/>
          <w:szCs w:val="22"/>
          <w:lang w:val="en-US" w:eastAsia="en-US"/>
        </w:rPr>
      </w:pPr>
      <w:hyperlink w:anchor="_Toc38356123" w:history="1">
        <w:r w:rsidR="00B12687" w:rsidRPr="00084427">
          <w:rPr>
            <w:rStyle w:val="Hyperlink"/>
            <w:noProof/>
          </w:rPr>
          <w:t>Figura 8. Las 5 Fue</w:t>
        </w:r>
        <w:r w:rsidR="00B12687" w:rsidRPr="00084427">
          <w:rPr>
            <w:rStyle w:val="Hyperlink"/>
            <w:noProof/>
          </w:rPr>
          <w:t>r</w:t>
        </w:r>
        <w:r w:rsidR="00B12687" w:rsidRPr="00084427">
          <w:rPr>
            <w:rStyle w:val="Hyperlink"/>
            <w:noProof/>
          </w:rPr>
          <w:t>zas de</w:t>
        </w:r>
        <w:r w:rsidR="00B12687" w:rsidRPr="00084427">
          <w:rPr>
            <w:rStyle w:val="Hyperlink"/>
            <w:noProof/>
          </w:rPr>
          <w:t xml:space="preserve"> </w:t>
        </w:r>
        <w:r w:rsidR="00B12687" w:rsidRPr="00084427">
          <w:rPr>
            <w:rStyle w:val="Hyperlink"/>
            <w:noProof/>
          </w:rPr>
          <w:t>Porter</w:t>
        </w:r>
        <w:r w:rsidR="00B12687">
          <w:rPr>
            <w:noProof/>
            <w:webHidden/>
          </w:rPr>
          <w:tab/>
        </w:r>
        <w:r w:rsidR="00B12687">
          <w:rPr>
            <w:noProof/>
            <w:webHidden/>
          </w:rPr>
          <w:fldChar w:fldCharType="begin"/>
        </w:r>
        <w:r w:rsidR="00B12687">
          <w:rPr>
            <w:noProof/>
            <w:webHidden/>
          </w:rPr>
          <w:instrText xml:space="preserve"> PAGEREF _Toc38356123 \h </w:instrText>
        </w:r>
        <w:r w:rsidR="00B12687">
          <w:rPr>
            <w:noProof/>
            <w:webHidden/>
          </w:rPr>
        </w:r>
        <w:r w:rsidR="00B12687">
          <w:rPr>
            <w:noProof/>
            <w:webHidden/>
          </w:rPr>
          <w:fldChar w:fldCharType="separate"/>
        </w:r>
        <w:r w:rsidR="00B12687">
          <w:rPr>
            <w:noProof/>
            <w:webHidden/>
          </w:rPr>
          <w:t>17</w:t>
        </w:r>
        <w:r w:rsidR="00B12687">
          <w:rPr>
            <w:noProof/>
            <w:webHidden/>
          </w:rPr>
          <w:fldChar w:fldCharType="end"/>
        </w:r>
      </w:hyperlink>
    </w:p>
    <w:p w14:paraId="108DE23A" w14:textId="557DB849" w:rsidR="00B12687" w:rsidRDefault="00BC2590" w:rsidP="00B12687">
      <w:pPr>
        <w:pStyle w:val="TableofFigures"/>
        <w:tabs>
          <w:tab w:val="right" w:leader="dot" w:pos="8778"/>
        </w:tabs>
        <w:ind w:firstLine="0"/>
        <w:rPr>
          <w:rFonts w:asciiTheme="minorHAnsi" w:eastAsiaTheme="minorEastAsia" w:hAnsiTheme="minorHAnsi" w:cstheme="minorBidi"/>
          <w:noProof/>
          <w:sz w:val="22"/>
          <w:szCs w:val="22"/>
          <w:lang w:val="en-US" w:eastAsia="en-US"/>
        </w:rPr>
      </w:pPr>
      <w:hyperlink w:anchor="_Toc38356124" w:history="1">
        <w:r w:rsidR="00B12687" w:rsidRPr="00084427">
          <w:rPr>
            <w:rStyle w:val="Hyperlink"/>
            <w:noProof/>
          </w:rPr>
          <w:t xml:space="preserve">Figura 9. Logo Módulo </w:t>
        </w:r>
        <w:r w:rsidR="00B12687" w:rsidRPr="00084427">
          <w:rPr>
            <w:rStyle w:val="Hyperlink"/>
            <w:noProof/>
          </w:rPr>
          <w:t>A</w:t>
        </w:r>
        <w:r w:rsidR="00B12687" w:rsidRPr="00084427">
          <w:rPr>
            <w:rStyle w:val="Hyperlink"/>
            <w:noProof/>
          </w:rPr>
          <w:t>segurados</w:t>
        </w:r>
        <w:r w:rsidR="00B12687">
          <w:rPr>
            <w:noProof/>
            <w:webHidden/>
          </w:rPr>
          <w:tab/>
        </w:r>
        <w:r w:rsidR="00B12687">
          <w:rPr>
            <w:noProof/>
            <w:webHidden/>
          </w:rPr>
          <w:fldChar w:fldCharType="begin"/>
        </w:r>
        <w:r w:rsidR="00B12687">
          <w:rPr>
            <w:noProof/>
            <w:webHidden/>
          </w:rPr>
          <w:instrText xml:space="preserve"> PAGEREF _Toc38356124 \h </w:instrText>
        </w:r>
        <w:r w:rsidR="00B12687">
          <w:rPr>
            <w:noProof/>
            <w:webHidden/>
          </w:rPr>
        </w:r>
        <w:r w:rsidR="00B12687">
          <w:rPr>
            <w:noProof/>
            <w:webHidden/>
          </w:rPr>
          <w:fldChar w:fldCharType="separate"/>
        </w:r>
        <w:r w:rsidR="00B12687">
          <w:rPr>
            <w:noProof/>
            <w:webHidden/>
          </w:rPr>
          <w:t>19</w:t>
        </w:r>
        <w:r w:rsidR="00B12687">
          <w:rPr>
            <w:noProof/>
            <w:webHidden/>
          </w:rPr>
          <w:fldChar w:fldCharType="end"/>
        </w:r>
      </w:hyperlink>
    </w:p>
    <w:p w14:paraId="2E2C95B3" w14:textId="5313B34B" w:rsidR="00B12687" w:rsidRDefault="00BC2590" w:rsidP="00B12687">
      <w:pPr>
        <w:pStyle w:val="TableofFigures"/>
        <w:tabs>
          <w:tab w:val="right" w:leader="dot" w:pos="8778"/>
        </w:tabs>
        <w:ind w:firstLine="0"/>
        <w:rPr>
          <w:rFonts w:asciiTheme="minorHAnsi" w:eastAsiaTheme="minorEastAsia" w:hAnsiTheme="minorHAnsi" w:cstheme="minorBidi"/>
          <w:noProof/>
          <w:sz w:val="22"/>
          <w:szCs w:val="22"/>
          <w:lang w:val="en-US" w:eastAsia="en-US"/>
        </w:rPr>
      </w:pPr>
      <w:hyperlink w:anchor="_Toc38356125" w:history="1">
        <w:r w:rsidR="00B12687" w:rsidRPr="00084427">
          <w:rPr>
            <w:rStyle w:val="Hyperlink"/>
            <w:noProof/>
          </w:rPr>
          <w:t>Figura 10. Logo Módu</w:t>
        </w:r>
        <w:r w:rsidR="00B12687" w:rsidRPr="00084427">
          <w:rPr>
            <w:rStyle w:val="Hyperlink"/>
            <w:noProof/>
          </w:rPr>
          <w:t>l</w:t>
        </w:r>
        <w:r w:rsidR="00B12687" w:rsidRPr="00084427">
          <w:rPr>
            <w:rStyle w:val="Hyperlink"/>
            <w:noProof/>
          </w:rPr>
          <w:t>o Cabina</w:t>
        </w:r>
        <w:r w:rsidR="00B12687">
          <w:rPr>
            <w:noProof/>
            <w:webHidden/>
          </w:rPr>
          <w:tab/>
        </w:r>
        <w:r w:rsidR="00B12687">
          <w:rPr>
            <w:noProof/>
            <w:webHidden/>
          </w:rPr>
          <w:fldChar w:fldCharType="begin"/>
        </w:r>
        <w:r w:rsidR="00B12687">
          <w:rPr>
            <w:noProof/>
            <w:webHidden/>
          </w:rPr>
          <w:instrText xml:space="preserve"> PAGEREF _Toc38356125 \h </w:instrText>
        </w:r>
        <w:r w:rsidR="00B12687">
          <w:rPr>
            <w:noProof/>
            <w:webHidden/>
          </w:rPr>
        </w:r>
        <w:r w:rsidR="00B12687">
          <w:rPr>
            <w:noProof/>
            <w:webHidden/>
          </w:rPr>
          <w:fldChar w:fldCharType="separate"/>
        </w:r>
        <w:r w:rsidR="00B12687">
          <w:rPr>
            <w:noProof/>
            <w:webHidden/>
          </w:rPr>
          <w:t>22</w:t>
        </w:r>
        <w:r w:rsidR="00B12687">
          <w:rPr>
            <w:noProof/>
            <w:webHidden/>
          </w:rPr>
          <w:fldChar w:fldCharType="end"/>
        </w:r>
      </w:hyperlink>
    </w:p>
    <w:p w14:paraId="7F77CA91" w14:textId="35D217DE" w:rsidR="00B12687" w:rsidRDefault="00BC2590" w:rsidP="00B12687">
      <w:pPr>
        <w:pStyle w:val="TableofFigures"/>
        <w:tabs>
          <w:tab w:val="right" w:leader="dot" w:pos="8778"/>
        </w:tabs>
        <w:ind w:firstLine="0"/>
        <w:rPr>
          <w:rFonts w:asciiTheme="minorHAnsi" w:eastAsiaTheme="minorEastAsia" w:hAnsiTheme="minorHAnsi" w:cstheme="minorBidi"/>
          <w:noProof/>
          <w:sz w:val="22"/>
          <w:szCs w:val="22"/>
          <w:lang w:val="en-US" w:eastAsia="en-US"/>
        </w:rPr>
      </w:pPr>
      <w:hyperlink w:anchor="_Toc38356126" w:history="1">
        <w:r w:rsidR="00B12687" w:rsidRPr="00084427">
          <w:rPr>
            <w:rStyle w:val="Hyperlink"/>
            <w:noProof/>
          </w:rPr>
          <w:t>Figura 11. Logo Mód</w:t>
        </w:r>
        <w:r w:rsidR="00B12687" w:rsidRPr="00084427">
          <w:rPr>
            <w:rStyle w:val="Hyperlink"/>
            <w:noProof/>
          </w:rPr>
          <w:t>u</w:t>
        </w:r>
        <w:r w:rsidR="00B12687" w:rsidRPr="00084427">
          <w:rPr>
            <w:rStyle w:val="Hyperlink"/>
            <w:noProof/>
          </w:rPr>
          <w:t>lo Ajustadores</w:t>
        </w:r>
        <w:r w:rsidR="00B12687">
          <w:rPr>
            <w:noProof/>
            <w:webHidden/>
          </w:rPr>
          <w:tab/>
        </w:r>
        <w:r w:rsidR="00B12687">
          <w:rPr>
            <w:noProof/>
            <w:webHidden/>
          </w:rPr>
          <w:fldChar w:fldCharType="begin"/>
        </w:r>
        <w:r w:rsidR="00B12687">
          <w:rPr>
            <w:noProof/>
            <w:webHidden/>
          </w:rPr>
          <w:instrText xml:space="preserve"> PAGEREF _Toc38356126 \h </w:instrText>
        </w:r>
        <w:r w:rsidR="00B12687">
          <w:rPr>
            <w:noProof/>
            <w:webHidden/>
          </w:rPr>
        </w:r>
        <w:r w:rsidR="00B12687">
          <w:rPr>
            <w:noProof/>
            <w:webHidden/>
          </w:rPr>
          <w:fldChar w:fldCharType="separate"/>
        </w:r>
        <w:r w:rsidR="00B12687">
          <w:rPr>
            <w:noProof/>
            <w:webHidden/>
          </w:rPr>
          <w:t>27</w:t>
        </w:r>
        <w:r w:rsidR="00B12687">
          <w:rPr>
            <w:noProof/>
            <w:webHidden/>
          </w:rPr>
          <w:fldChar w:fldCharType="end"/>
        </w:r>
      </w:hyperlink>
    </w:p>
    <w:p w14:paraId="40000986" w14:textId="399704FF" w:rsidR="004621D7" w:rsidRDefault="00082F10" w:rsidP="00ED3FAD">
      <w:pPr>
        <w:spacing w:line="240" w:lineRule="auto"/>
        <w:ind w:firstLine="0"/>
        <w:jc w:val="left"/>
        <w:rPr>
          <w:rFonts w:cs="Arial"/>
          <w:b/>
          <w:bCs/>
          <w:color w:val="365F91"/>
          <w:sz w:val="40"/>
          <w:szCs w:val="28"/>
        </w:rPr>
      </w:pPr>
      <w:r>
        <w:rPr>
          <w:rFonts w:cs="Arial"/>
        </w:rPr>
        <w:fldChar w:fldCharType="end"/>
      </w:r>
    </w:p>
    <w:p w14:paraId="5C7A286E" w14:textId="77777777" w:rsidR="00FC60C8" w:rsidRDefault="00FC60C8" w:rsidP="001E666C">
      <w:pPr>
        <w:pStyle w:val="Heading2"/>
        <w:rPr>
          <w:rFonts w:cs="Arial"/>
          <w:szCs w:val="24"/>
        </w:rPr>
      </w:pPr>
    </w:p>
    <w:p w14:paraId="556DDA21" w14:textId="77777777" w:rsidR="00DB4BBF" w:rsidRDefault="00082F10">
      <w:pPr>
        <w:spacing w:line="240" w:lineRule="auto"/>
        <w:jc w:val="left"/>
        <w:rPr>
          <w:rFonts w:cs="Arial"/>
        </w:rPr>
      </w:pPr>
      <w:r>
        <w:rPr>
          <w:rFonts w:cs="Arial"/>
        </w:rPr>
        <w:br w:type="page"/>
      </w:r>
    </w:p>
    <w:p w14:paraId="7255F97B" w14:textId="77777777" w:rsidR="00DB4BBF" w:rsidRDefault="00DB4BBF">
      <w:pPr>
        <w:spacing w:line="240" w:lineRule="auto"/>
        <w:jc w:val="left"/>
        <w:rPr>
          <w:rFonts w:cs="Arial"/>
        </w:rPr>
      </w:pPr>
    </w:p>
    <w:p w14:paraId="6750C730" w14:textId="18FBDC3D" w:rsidR="00DB4BBF" w:rsidRDefault="00DB4BBF" w:rsidP="00ED3FAD">
      <w:pPr>
        <w:spacing w:line="240" w:lineRule="auto"/>
        <w:ind w:firstLine="0"/>
        <w:jc w:val="center"/>
        <w:rPr>
          <w:b/>
          <w:color w:val="365F91"/>
          <w:szCs w:val="23"/>
          <w:lang w:val="es-ES" w:eastAsia="en-US"/>
        </w:rPr>
      </w:pPr>
      <w:r w:rsidRPr="00AF1E49">
        <w:rPr>
          <w:b/>
          <w:color w:val="365F91"/>
          <w:szCs w:val="23"/>
          <w:lang w:val="es-ES" w:eastAsia="en-US"/>
        </w:rPr>
        <w:t xml:space="preserve">Índice de </w:t>
      </w:r>
      <w:r w:rsidR="003C155A">
        <w:rPr>
          <w:b/>
          <w:color w:val="365F91"/>
          <w:szCs w:val="23"/>
          <w:lang w:val="es-ES" w:eastAsia="en-US"/>
        </w:rPr>
        <w:t>Cuadros</w:t>
      </w:r>
    </w:p>
    <w:p w14:paraId="20F65EAC" w14:textId="77777777" w:rsidR="00287919" w:rsidRDefault="00287919" w:rsidP="00ED3FAD">
      <w:pPr>
        <w:spacing w:line="240" w:lineRule="auto"/>
        <w:ind w:firstLine="0"/>
        <w:jc w:val="center"/>
        <w:rPr>
          <w:rFonts w:cs="Arial"/>
        </w:rPr>
      </w:pPr>
    </w:p>
    <w:p w14:paraId="269AA4FB" w14:textId="7AE454AC" w:rsidR="00F9247C" w:rsidRDefault="00DB4BBF" w:rsidP="00F9247C">
      <w:pPr>
        <w:pStyle w:val="TableofFigures"/>
        <w:tabs>
          <w:tab w:val="right" w:leader="dot" w:pos="8778"/>
        </w:tabs>
        <w:ind w:firstLine="0"/>
        <w:rPr>
          <w:rFonts w:asciiTheme="minorHAnsi" w:eastAsiaTheme="minorEastAsia" w:hAnsiTheme="minorHAnsi" w:cstheme="minorBidi"/>
          <w:noProof/>
          <w:sz w:val="22"/>
          <w:szCs w:val="22"/>
          <w:lang w:val="en-US" w:eastAsia="en-US"/>
        </w:rPr>
      </w:pPr>
      <w:r>
        <w:rPr>
          <w:rFonts w:cs="Arial"/>
        </w:rPr>
        <w:fldChar w:fldCharType="begin"/>
      </w:r>
      <w:r>
        <w:rPr>
          <w:rFonts w:cs="Arial"/>
        </w:rPr>
        <w:instrText xml:space="preserve"> TOC \h \z \c "Tabla" </w:instrText>
      </w:r>
      <w:r>
        <w:rPr>
          <w:rFonts w:cs="Arial"/>
        </w:rPr>
        <w:fldChar w:fldCharType="separate"/>
      </w:r>
      <w:hyperlink w:anchor="_Toc19353462" w:history="1">
        <w:r w:rsidR="003C155A">
          <w:rPr>
            <w:rStyle w:val="Hyperlink"/>
            <w:rFonts w:cs="Arial"/>
            <w:noProof/>
          </w:rPr>
          <w:t>Cuadro</w:t>
        </w:r>
        <w:r w:rsidR="00F9247C" w:rsidRPr="006276F6">
          <w:rPr>
            <w:rStyle w:val="Hyperlink"/>
            <w:rFonts w:cs="Arial"/>
            <w:noProof/>
          </w:rPr>
          <w:t xml:space="preserve"> 1. Creci</w:t>
        </w:r>
        <w:r w:rsidR="00F9247C" w:rsidRPr="006276F6">
          <w:rPr>
            <w:rStyle w:val="Hyperlink"/>
            <w:rFonts w:cs="Arial"/>
            <w:noProof/>
          </w:rPr>
          <w:t>m</w:t>
        </w:r>
        <w:r w:rsidR="00F9247C" w:rsidRPr="006276F6">
          <w:rPr>
            <w:rStyle w:val="Hyperlink"/>
            <w:rFonts w:cs="Arial"/>
            <w:noProof/>
          </w:rPr>
          <w:t>iento en ventas de pólizas de Autos</w:t>
        </w:r>
        <w:r w:rsidR="00F9247C">
          <w:rPr>
            <w:noProof/>
            <w:webHidden/>
          </w:rPr>
          <w:tab/>
        </w:r>
        <w:r w:rsidR="00F9247C">
          <w:rPr>
            <w:noProof/>
            <w:webHidden/>
          </w:rPr>
          <w:fldChar w:fldCharType="begin"/>
        </w:r>
        <w:r w:rsidR="00F9247C">
          <w:rPr>
            <w:noProof/>
            <w:webHidden/>
          </w:rPr>
          <w:instrText xml:space="preserve"> PAGEREF _Toc19353462 \h </w:instrText>
        </w:r>
        <w:r w:rsidR="00F9247C">
          <w:rPr>
            <w:noProof/>
            <w:webHidden/>
          </w:rPr>
        </w:r>
        <w:r w:rsidR="00F9247C">
          <w:rPr>
            <w:noProof/>
            <w:webHidden/>
          </w:rPr>
          <w:fldChar w:fldCharType="separate"/>
        </w:r>
        <w:r w:rsidR="00687CBB">
          <w:rPr>
            <w:noProof/>
            <w:webHidden/>
          </w:rPr>
          <w:t>10</w:t>
        </w:r>
        <w:r w:rsidR="00F9247C">
          <w:rPr>
            <w:noProof/>
            <w:webHidden/>
          </w:rPr>
          <w:fldChar w:fldCharType="end"/>
        </w:r>
      </w:hyperlink>
    </w:p>
    <w:p w14:paraId="15B80961" w14:textId="15152C64" w:rsidR="00F9247C" w:rsidRDefault="00BC2590" w:rsidP="00F9247C">
      <w:pPr>
        <w:pStyle w:val="TableofFigures"/>
        <w:tabs>
          <w:tab w:val="right" w:leader="dot" w:pos="8778"/>
        </w:tabs>
        <w:ind w:firstLine="0"/>
        <w:rPr>
          <w:rFonts w:asciiTheme="minorHAnsi" w:eastAsiaTheme="minorEastAsia" w:hAnsiTheme="minorHAnsi" w:cstheme="minorBidi"/>
          <w:noProof/>
          <w:sz w:val="22"/>
          <w:szCs w:val="22"/>
          <w:lang w:val="en-US" w:eastAsia="en-US"/>
        </w:rPr>
      </w:pPr>
      <w:hyperlink w:anchor="_Toc19353463" w:history="1">
        <w:r w:rsidR="003C155A">
          <w:rPr>
            <w:rStyle w:val="Hyperlink"/>
            <w:noProof/>
          </w:rPr>
          <w:t>Cuadro</w:t>
        </w:r>
        <w:r w:rsidR="00F9247C" w:rsidRPr="006276F6">
          <w:rPr>
            <w:rStyle w:val="Hyperlink"/>
            <w:noProof/>
          </w:rPr>
          <w:t xml:space="preserve"> 2. A</w:t>
        </w:r>
        <w:r w:rsidR="00F9247C" w:rsidRPr="006276F6">
          <w:rPr>
            <w:rStyle w:val="Hyperlink"/>
            <w:noProof/>
          </w:rPr>
          <w:t>c</w:t>
        </w:r>
        <w:r w:rsidR="00F9247C" w:rsidRPr="006276F6">
          <w:rPr>
            <w:rStyle w:val="Hyperlink"/>
            <w:noProof/>
          </w:rPr>
          <w:t>tores involucrados</w:t>
        </w:r>
        <w:r w:rsidR="00F9247C">
          <w:rPr>
            <w:noProof/>
            <w:webHidden/>
          </w:rPr>
          <w:tab/>
        </w:r>
        <w:r w:rsidR="00F9247C">
          <w:rPr>
            <w:noProof/>
            <w:webHidden/>
          </w:rPr>
          <w:fldChar w:fldCharType="begin"/>
        </w:r>
        <w:r w:rsidR="00F9247C">
          <w:rPr>
            <w:noProof/>
            <w:webHidden/>
          </w:rPr>
          <w:instrText xml:space="preserve"> PAGEREF _Toc19353463 \h </w:instrText>
        </w:r>
        <w:r w:rsidR="00F9247C">
          <w:rPr>
            <w:noProof/>
            <w:webHidden/>
          </w:rPr>
        </w:r>
        <w:r w:rsidR="00F9247C">
          <w:rPr>
            <w:noProof/>
            <w:webHidden/>
          </w:rPr>
          <w:fldChar w:fldCharType="separate"/>
        </w:r>
        <w:r w:rsidR="00687CBB">
          <w:rPr>
            <w:noProof/>
            <w:webHidden/>
          </w:rPr>
          <w:t>12</w:t>
        </w:r>
        <w:r w:rsidR="00F9247C">
          <w:rPr>
            <w:noProof/>
            <w:webHidden/>
          </w:rPr>
          <w:fldChar w:fldCharType="end"/>
        </w:r>
      </w:hyperlink>
    </w:p>
    <w:p w14:paraId="504C79B2" w14:textId="7E082FFA" w:rsidR="00F9247C" w:rsidRDefault="00BC2590" w:rsidP="00F9247C">
      <w:pPr>
        <w:pStyle w:val="TableofFigures"/>
        <w:tabs>
          <w:tab w:val="right" w:leader="dot" w:pos="8778"/>
        </w:tabs>
        <w:ind w:firstLine="0"/>
        <w:rPr>
          <w:rFonts w:asciiTheme="minorHAnsi" w:eastAsiaTheme="minorEastAsia" w:hAnsiTheme="minorHAnsi" w:cstheme="minorBidi"/>
          <w:noProof/>
          <w:sz w:val="22"/>
          <w:szCs w:val="22"/>
          <w:lang w:val="en-US" w:eastAsia="en-US"/>
        </w:rPr>
      </w:pPr>
      <w:hyperlink w:anchor="_Toc19353464" w:history="1">
        <w:r w:rsidR="003C155A">
          <w:rPr>
            <w:rStyle w:val="Hyperlink"/>
            <w:noProof/>
          </w:rPr>
          <w:t>Cuadro</w:t>
        </w:r>
        <w:r w:rsidR="00F9247C" w:rsidRPr="006276F6">
          <w:rPr>
            <w:rStyle w:val="Hyperlink"/>
            <w:noProof/>
          </w:rPr>
          <w:t xml:space="preserve"> 3. Comparativo </w:t>
        </w:r>
        <w:r w:rsidR="00F9247C" w:rsidRPr="006276F6">
          <w:rPr>
            <w:rStyle w:val="Hyperlink"/>
            <w:noProof/>
          </w:rPr>
          <w:t>d</w:t>
        </w:r>
        <w:r w:rsidR="00F9247C" w:rsidRPr="006276F6">
          <w:rPr>
            <w:rStyle w:val="Hyperlink"/>
            <w:noProof/>
          </w:rPr>
          <w:t>e tiempos de respuesta por paso</w:t>
        </w:r>
        <w:r w:rsidR="00F9247C">
          <w:rPr>
            <w:noProof/>
            <w:webHidden/>
          </w:rPr>
          <w:tab/>
        </w:r>
        <w:r w:rsidR="00F9247C">
          <w:rPr>
            <w:noProof/>
            <w:webHidden/>
          </w:rPr>
          <w:fldChar w:fldCharType="begin"/>
        </w:r>
        <w:r w:rsidR="00F9247C">
          <w:rPr>
            <w:noProof/>
            <w:webHidden/>
          </w:rPr>
          <w:instrText xml:space="preserve"> PAGEREF _Toc19353464 \h </w:instrText>
        </w:r>
        <w:r w:rsidR="00F9247C">
          <w:rPr>
            <w:noProof/>
            <w:webHidden/>
          </w:rPr>
        </w:r>
        <w:r w:rsidR="00F9247C">
          <w:rPr>
            <w:noProof/>
            <w:webHidden/>
          </w:rPr>
          <w:fldChar w:fldCharType="separate"/>
        </w:r>
        <w:r w:rsidR="00687CBB">
          <w:rPr>
            <w:noProof/>
            <w:webHidden/>
          </w:rPr>
          <w:t>26</w:t>
        </w:r>
        <w:r w:rsidR="00F9247C">
          <w:rPr>
            <w:noProof/>
            <w:webHidden/>
          </w:rPr>
          <w:fldChar w:fldCharType="end"/>
        </w:r>
      </w:hyperlink>
    </w:p>
    <w:p w14:paraId="20E588FE" w14:textId="77777777" w:rsidR="00082F10" w:rsidRDefault="00DB4BBF" w:rsidP="00ED3FAD">
      <w:pPr>
        <w:spacing w:line="240" w:lineRule="auto"/>
        <w:ind w:firstLine="0"/>
        <w:jc w:val="left"/>
        <w:rPr>
          <w:rFonts w:cs="Arial"/>
          <w:b/>
          <w:bCs/>
          <w:color w:val="4F81BD"/>
        </w:rPr>
      </w:pPr>
      <w:r>
        <w:rPr>
          <w:rFonts w:cs="Arial"/>
        </w:rPr>
        <w:fldChar w:fldCharType="end"/>
      </w:r>
    </w:p>
    <w:p w14:paraId="20C53E42" w14:textId="77777777" w:rsidR="00A65594" w:rsidRDefault="00DB4BBF" w:rsidP="00ED3FAD">
      <w:pPr>
        <w:spacing w:line="240" w:lineRule="auto"/>
        <w:ind w:firstLine="0"/>
        <w:jc w:val="left"/>
        <w:rPr>
          <w:rFonts w:cs="Arial"/>
          <w:i/>
        </w:rPr>
        <w:sectPr w:rsidR="00A65594" w:rsidSect="00ED3FAD">
          <w:headerReference w:type="even" r:id="rId12"/>
          <w:headerReference w:type="default" r:id="rId13"/>
          <w:footerReference w:type="even" r:id="rId14"/>
          <w:footerReference w:type="default" r:id="rId15"/>
          <w:headerReference w:type="first" r:id="rId16"/>
          <w:footerReference w:type="first" r:id="rId17"/>
          <w:pgSz w:w="11907" w:h="16840" w:code="9"/>
          <w:pgMar w:top="1418" w:right="1559" w:bottom="1134" w:left="1560" w:header="426" w:footer="290" w:gutter="0"/>
          <w:pgNumType w:start="1"/>
          <w:cols w:space="708"/>
          <w:titlePg/>
          <w:docGrid w:linePitch="360"/>
        </w:sectPr>
      </w:pPr>
      <w:r>
        <w:rPr>
          <w:rFonts w:cs="Arial"/>
          <w:i/>
        </w:rPr>
        <w:br w:type="page"/>
      </w:r>
    </w:p>
    <w:p w14:paraId="617FD87F" w14:textId="77777777" w:rsidR="001E2665" w:rsidRPr="00177309" w:rsidRDefault="001E2665" w:rsidP="009E7860">
      <w:pPr>
        <w:pStyle w:val="Heading1"/>
      </w:pPr>
      <w:bookmarkStart w:id="1" w:name="_Toc38355182"/>
      <w:r w:rsidRPr="00177309">
        <w:lastRenderedPageBreak/>
        <w:t>Introducción</w:t>
      </w:r>
      <w:bookmarkEnd w:id="1"/>
    </w:p>
    <w:p w14:paraId="00A16E23" w14:textId="3D663328" w:rsidR="001E2665" w:rsidRPr="00D11DE8" w:rsidRDefault="001E2665" w:rsidP="00840981">
      <w:pPr>
        <w:spacing w:before="240"/>
        <w:ind w:firstLine="0"/>
        <w:rPr>
          <w:rFonts w:cs="Arial"/>
        </w:rPr>
      </w:pPr>
      <w:r w:rsidRPr="00D11DE8">
        <w:rPr>
          <w:rFonts w:cs="Arial"/>
        </w:rPr>
        <w:t xml:space="preserve">Dentro del mundo de las aseguradoras, uno de los principales </w:t>
      </w:r>
      <w:r w:rsidR="009F3E43">
        <w:rPr>
          <w:rFonts w:cs="Arial"/>
        </w:rPr>
        <w:t>procesos</w:t>
      </w:r>
      <w:r w:rsidRPr="00D11DE8">
        <w:rPr>
          <w:rFonts w:cs="Arial"/>
        </w:rPr>
        <w:t xml:space="preserve"> </w:t>
      </w:r>
      <w:r w:rsidR="009F3E43">
        <w:rPr>
          <w:rFonts w:cs="Arial"/>
        </w:rPr>
        <w:t>que atienden las empresas es</w:t>
      </w:r>
      <w:r w:rsidRPr="00D11DE8">
        <w:rPr>
          <w:rFonts w:cs="Arial"/>
        </w:rPr>
        <w:t xml:space="preserve"> la atención de los siniestros</w:t>
      </w:r>
      <w:r w:rsidR="009F3E43">
        <w:rPr>
          <w:rFonts w:cs="Arial"/>
        </w:rPr>
        <w:t>.</w:t>
      </w:r>
      <w:r w:rsidRPr="00D11DE8">
        <w:rPr>
          <w:rFonts w:cs="Arial"/>
        </w:rPr>
        <w:t xml:space="preserve"> </w:t>
      </w:r>
      <w:r w:rsidR="009F3E43">
        <w:rPr>
          <w:rFonts w:cs="Arial"/>
        </w:rPr>
        <w:t>D</w:t>
      </w:r>
      <w:r w:rsidRPr="00D11DE8">
        <w:rPr>
          <w:rFonts w:cs="Arial"/>
        </w:rPr>
        <w:t>e hecho, el servicio que es brindado a las personas que poseen o adquieren un seguro es la razón de ser para su existencia</w:t>
      </w:r>
      <w:r w:rsidR="009F3E43">
        <w:rPr>
          <w:rFonts w:cs="Arial"/>
        </w:rPr>
        <w:t>, tal como afirmó la empresa Qualitas en su informe anual de retos 2017 (Qualitas, 2017).</w:t>
      </w:r>
    </w:p>
    <w:p w14:paraId="4F30A051" w14:textId="35B8B40F" w:rsidR="001508D8" w:rsidRDefault="001E2665" w:rsidP="00C14302">
      <w:pPr>
        <w:spacing w:before="240"/>
        <w:rPr>
          <w:rFonts w:cs="Arial"/>
        </w:rPr>
      </w:pPr>
      <w:r w:rsidRPr="00D11DE8">
        <w:rPr>
          <w:rFonts w:cs="Arial"/>
        </w:rPr>
        <w:t xml:space="preserve">Dentro del presente documento </w:t>
      </w:r>
      <w:r w:rsidR="00B10994">
        <w:rPr>
          <w:rFonts w:cs="Arial"/>
        </w:rPr>
        <w:t>será propuesto</w:t>
      </w:r>
      <w:r w:rsidRPr="00D11DE8">
        <w:rPr>
          <w:rFonts w:cs="Arial"/>
        </w:rPr>
        <w:t xml:space="preserve"> </w:t>
      </w:r>
      <w:r w:rsidR="001E666C">
        <w:rPr>
          <w:rFonts w:cs="Arial"/>
        </w:rPr>
        <w:t xml:space="preserve">un modelo de negocio para crear </w:t>
      </w:r>
      <w:r w:rsidRPr="00D11DE8">
        <w:rPr>
          <w:rFonts w:cs="Arial"/>
        </w:rPr>
        <w:t>una solución tecnológica que ayudará a mejorar la atención de los siniestros que ofrecen las empresas aseguradoras en México, de las pólizas de autos, así como mejorar los procesos operativos de los ajustadores.</w:t>
      </w:r>
    </w:p>
    <w:p w14:paraId="02648661" w14:textId="0539D4C7" w:rsidR="005251BE" w:rsidRDefault="005251BE" w:rsidP="005251BE">
      <w:pPr>
        <w:spacing w:before="240"/>
        <w:rPr>
          <w:rFonts w:cs="Arial"/>
        </w:rPr>
      </w:pPr>
      <w:r w:rsidRPr="00300C2F">
        <w:rPr>
          <w:rFonts w:cs="Arial"/>
        </w:rPr>
        <w:t>Además de la solución tecnológica</w:t>
      </w:r>
      <w:r>
        <w:rPr>
          <w:rFonts w:cs="Arial"/>
        </w:rPr>
        <w:t xml:space="preserve">, siguiendo los nuevos ecosistemas digitales </w:t>
      </w:r>
      <w:r w:rsidRPr="007F0A9D">
        <w:rPr>
          <w:rFonts w:cs="Arial"/>
          <w:i/>
        </w:rPr>
        <w:t>Fintech</w:t>
      </w:r>
      <w:r>
        <w:rPr>
          <w:rFonts w:cs="Arial"/>
        </w:rPr>
        <w:t xml:space="preserve"> e </w:t>
      </w:r>
      <w:proofErr w:type="spellStart"/>
      <w:r w:rsidRPr="007F0A9D">
        <w:rPr>
          <w:rFonts w:cs="Arial"/>
          <w:i/>
        </w:rPr>
        <w:t>Insu</w:t>
      </w:r>
      <w:r>
        <w:rPr>
          <w:rFonts w:cs="Arial"/>
          <w:i/>
        </w:rPr>
        <w:t>r</w:t>
      </w:r>
      <w:r w:rsidRPr="007F0A9D">
        <w:rPr>
          <w:rFonts w:cs="Arial"/>
          <w:i/>
        </w:rPr>
        <w:t>Tech</w:t>
      </w:r>
      <w:proofErr w:type="spellEnd"/>
      <w:r>
        <w:rPr>
          <w:rFonts w:cs="Arial"/>
        </w:rPr>
        <w:t>,</w:t>
      </w:r>
      <w:r w:rsidRPr="00300C2F">
        <w:rPr>
          <w:rFonts w:cs="Arial"/>
        </w:rPr>
        <w:t xml:space="preserve"> </w:t>
      </w:r>
      <w:r w:rsidR="00A13702">
        <w:rPr>
          <w:rFonts w:cs="Arial"/>
        </w:rPr>
        <w:t>s</w:t>
      </w:r>
      <w:r>
        <w:rPr>
          <w:rFonts w:cs="Arial"/>
        </w:rPr>
        <w:t>e presenta</w:t>
      </w:r>
      <w:r w:rsidRPr="00300C2F">
        <w:rPr>
          <w:rFonts w:cs="Arial"/>
        </w:rPr>
        <w:t xml:space="preserve"> un caso de negocio</w:t>
      </w:r>
      <w:r>
        <w:rPr>
          <w:rFonts w:cs="Arial"/>
        </w:rPr>
        <w:t xml:space="preserve"> que será una referencia práctica de la misma y es incluida</w:t>
      </w:r>
      <w:r w:rsidRPr="00300C2F">
        <w:rPr>
          <w:rFonts w:cs="Arial"/>
        </w:rPr>
        <w:t xml:space="preserve"> información de los diferentes nichos de mercado, posible competencia y los alcances del producto.</w:t>
      </w:r>
      <w:r w:rsidR="00A13702">
        <w:rPr>
          <w:rFonts w:cs="Arial"/>
        </w:rPr>
        <w:t xml:space="preserve"> </w:t>
      </w:r>
      <w:r w:rsidR="00A13702" w:rsidRPr="00A13702">
        <w:rPr>
          <w:rFonts w:cs="Arial"/>
        </w:rPr>
        <w:t>Urbiola (1994) menciona que "</w:t>
      </w:r>
      <w:r w:rsidR="00A13702">
        <w:rPr>
          <w:rFonts w:cs="Arial"/>
        </w:rPr>
        <w:t>u</w:t>
      </w:r>
      <w:r w:rsidR="00A13702" w:rsidRPr="00A13702">
        <w:rPr>
          <w:rFonts w:cs="Arial"/>
        </w:rPr>
        <w:t>n ecosistema digital es un conjunto de productos y de servicios que están conectados entre sí", y las grandes empresas tecnológicas han construido con éxito dichos ecosistemas digitales.</w:t>
      </w:r>
    </w:p>
    <w:p w14:paraId="6583F594" w14:textId="77777777" w:rsidR="005251BE" w:rsidRPr="00300C2F" w:rsidRDefault="005251BE" w:rsidP="005251BE">
      <w:pPr>
        <w:spacing w:before="240"/>
        <w:rPr>
          <w:rFonts w:cs="Arial"/>
        </w:rPr>
      </w:pPr>
      <w:r>
        <w:rPr>
          <w:rFonts w:cs="Arial"/>
        </w:rPr>
        <w:t xml:space="preserve">Se utilizarán en el presente documento herramientas que permitirán analizar a la industria aseguradora, mostrando fortalezas, oportunidades, debilidades y amenazas. Además de una segunda una herramienta que permitirá el análisis de la competencia. </w:t>
      </w:r>
    </w:p>
    <w:p w14:paraId="0E45708F" w14:textId="77777777" w:rsidR="001E666C" w:rsidRPr="00D11DE8" w:rsidRDefault="001E666C" w:rsidP="001E666C">
      <w:pPr>
        <w:spacing w:before="240"/>
        <w:rPr>
          <w:rFonts w:cs="Arial"/>
        </w:rPr>
      </w:pPr>
      <w:r w:rsidRPr="00D11DE8">
        <w:rPr>
          <w:rFonts w:cs="Arial"/>
        </w:rPr>
        <w:t xml:space="preserve">Los objetivos particulares que </w:t>
      </w:r>
      <w:r w:rsidR="00B10994">
        <w:rPr>
          <w:rFonts w:cs="Arial"/>
        </w:rPr>
        <w:t>se plantea</w:t>
      </w:r>
      <w:r w:rsidR="00B46820">
        <w:rPr>
          <w:rFonts w:cs="Arial"/>
        </w:rPr>
        <w:t xml:space="preserve"> alcanzar</w:t>
      </w:r>
      <w:r w:rsidRPr="00D11DE8">
        <w:rPr>
          <w:rFonts w:cs="Arial"/>
        </w:rPr>
        <w:t xml:space="preserve"> con la implementación de la solución tecnológica son los siguientes:</w:t>
      </w:r>
    </w:p>
    <w:p w14:paraId="18FBCA3C" w14:textId="77777777" w:rsidR="001E666C" w:rsidRPr="00D11DE8" w:rsidRDefault="001E666C" w:rsidP="00882EA9">
      <w:pPr>
        <w:numPr>
          <w:ilvl w:val="0"/>
          <w:numId w:val="5"/>
        </w:numPr>
        <w:spacing w:before="240" w:after="200" w:line="276" w:lineRule="auto"/>
        <w:jc w:val="left"/>
        <w:rPr>
          <w:rFonts w:cs="Arial"/>
        </w:rPr>
      </w:pPr>
      <w:r w:rsidRPr="00D11DE8">
        <w:rPr>
          <w:rFonts w:eastAsia="+mn-ea" w:cs="Arial"/>
          <w:lang w:val="es-ES"/>
        </w:rPr>
        <w:t xml:space="preserve">Mejorar proceso de atención de siniestros de autos: </w:t>
      </w:r>
    </w:p>
    <w:p w14:paraId="0E8A20B0" w14:textId="4C5B0EA5" w:rsidR="001E666C" w:rsidRPr="00D11DE8" w:rsidRDefault="001E666C" w:rsidP="00300E21">
      <w:pPr>
        <w:numPr>
          <w:ilvl w:val="0"/>
          <w:numId w:val="4"/>
        </w:numPr>
        <w:spacing w:before="240" w:after="200"/>
        <w:jc w:val="left"/>
        <w:rPr>
          <w:rFonts w:cs="Arial"/>
        </w:rPr>
      </w:pPr>
      <w:r w:rsidRPr="00D11DE8">
        <w:rPr>
          <w:rFonts w:eastAsia="+mn-ea" w:cs="Arial"/>
          <w:lang w:val="es-ES"/>
        </w:rPr>
        <w:t>Disminuir</w:t>
      </w:r>
      <w:r w:rsidRPr="00D11DE8">
        <w:rPr>
          <w:rFonts w:cs="Arial"/>
          <w:lang w:val="es-ES"/>
        </w:rPr>
        <w:t xml:space="preserve"> el</w:t>
      </w:r>
      <w:r w:rsidRPr="00D11DE8">
        <w:rPr>
          <w:rFonts w:eastAsia="+mn-ea" w:cs="Arial"/>
          <w:lang w:val="es-ES"/>
        </w:rPr>
        <w:t xml:space="preserve"> tiempo de atención de siniestr</w:t>
      </w:r>
      <w:r w:rsidR="00C249EB">
        <w:rPr>
          <w:rFonts w:eastAsia="+mn-ea" w:cs="Arial"/>
          <w:lang w:val="es-ES"/>
        </w:rPr>
        <w:t>o,</w:t>
      </w:r>
      <w:r w:rsidR="00B71912">
        <w:rPr>
          <w:rFonts w:eastAsia="+mn-ea" w:cs="Arial"/>
          <w:lang w:val="es-ES"/>
        </w:rPr>
        <w:t xml:space="preserve"> </w:t>
      </w:r>
      <w:r w:rsidR="00B71912" w:rsidRPr="00B71912">
        <w:rPr>
          <w:rFonts w:eastAsia="+mn-ea" w:cs="Arial"/>
          <w:lang w:val="es-ES"/>
        </w:rPr>
        <w:t xml:space="preserve">la CNSF </w:t>
      </w:r>
      <w:r w:rsidR="00B71912">
        <w:rPr>
          <w:rFonts w:eastAsia="+mn-ea" w:cs="Arial"/>
          <w:lang w:val="es-ES"/>
        </w:rPr>
        <w:t>reportó</w:t>
      </w:r>
      <w:r w:rsidR="00B71912" w:rsidRPr="00B71912">
        <w:rPr>
          <w:rFonts w:eastAsia="+mn-ea" w:cs="Arial"/>
          <w:lang w:val="es-ES"/>
        </w:rPr>
        <w:t xml:space="preserve"> durante el 2016,</w:t>
      </w:r>
      <w:r w:rsidR="00B71912">
        <w:rPr>
          <w:rFonts w:eastAsia="+mn-ea" w:cs="Arial"/>
          <w:lang w:val="es-ES"/>
        </w:rPr>
        <w:t xml:space="preserve"> que</w:t>
      </w:r>
      <w:r w:rsidR="00B71912" w:rsidRPr="00B71912">
        <w:rPr>
          <w:rFonts w:eastAsia="+mn-ea" w:cs="Arial"/>
          <w:lang w:val="es-ES"/>
        </w:rPr>
        <w:t xml:space="preserve"> se presentaron poco más de 5 millones de siniestros</w:t>
      </w:r>
      <w:r w:rsidR="00B71912">
        <w:rPr>
          <w:rFonts w:eastAsia="+mn-ea" w:cs="Arial"/>
          <w:lang w:val="es-ES"/>
        </w:rPr>
        <w:t xml:space="preserve"> (CONDUSEF, 2017).</w:t>
      </w:r>
      <w:r w:rsidR="00C249EB">
        <w:rPr>
          <w:rFonts w:eastAsia="+mn-ea" w:cs="Arial"/>
          <w:lang w:val="es-ES"/>
        </w:rPr>
        <w:t xml:space="preserve"> </w:t>
      </w:r>
    </w:p>
    <w:p w14:paraId="6414BEF3" w14:textId="48AFB0B6" w:rsidR="001E666C" w:rsidRPr="00D11DE8" w:rsidRDefault="001E666C" w:rsidP="00300E21">
      <w:pPr>
        <w:numPr>
          <w:ilvl w:val="0"/>
          <w:numId w:val="4"/>
        </w:numPr>
        <w:spacing w:before="240" w:after="200"/>
        <w:jc w:val="left"/>
        <w:rPr>
          <w:rFonts w:cs="Arial"/>
        </w:rPr>
      </w:pPr>
      <w:r w:rsidRPr="00D11DE8">
        <w:rPr>
          <w:rFonts w:eastAsia="+mn-ea" w:cs="Arial"/>
          <w:lang w:val="es-ES"/>
        </w:rPr>
        <w:t>Disminuir e</w:t>
      </w:r>
      <w:r w:rsidRPr="00D11DE8">
        <w:rPr>
          <w:rFonts w:cs="Arial"/>
          <w:lang w:val="es-ES"/>
        </w:rPr>
        <w:t>l número de quej</w:t>
      </w:r>
      <w:r w:rsidR="00C249EB">
        <w:rPr>
          <w:rFonts w:cs="Arial"/>
          <w:lang w:val="es-ES"/>
        </w:rPr>
        <w:t>as de clientes por mal servicio</w:t>
      </w:r>
      <w:r w:rsidR="00B71912">
        <w:rPr>
          <w:rFonts w:cs="Arial"/>
          <w:lang w:val="es-ES"/>
        </w:rPr>
        <w:t>. Condusef apuntó que en 2016 las quejas de seguros de autos representaron un 40% del total del sector de seguros (CONDUSEF, 2017).</w:t>
      </w:r>
    </w:p>
    <w:p w14:paraId="0AEE6744" w14:textId="77777777" w:rsidR="001E666C" w:rsidRPr="00D11DE8" w:rsidRDefault="001E666C" w:rsidP="00FC60C8">
      <w:pPr>
        <w:numPr>
          <w:ilvl w:val="0"/>
          <w:numId w:val="4"/>
        </w:numPr>
        <w:spacing w:before="240" w:after="200" w:line="276" w:lineRule="auto"/>
        <w:jc w:val="left"/>
        <w:rPr>
          <w:rFonts w:cs="Arial"/>
        </w:rPr>
      </w:pPr>
      <w:r w:rsidRPr="00D11DE8">
        <w:rPr>
          <w:rFonts w:eastAsia="+mn-ea" w:cs="Arial"/>
          <w:lang w:val="es-ES"/>
        </w:rPr>
        <w:lastRenderedPageBreak/>
        <w:t>Conocer en línea los datos</w:t>
      </w:r>
      <w:r w:rsidR="00C249EB">
        <w:rPr>
          <w:rFonts w:eastAsia="+mn-ea" w:cs="Arial"/>
          <w:lang w:val="es-ES"/>
        </w:rPr>
        <w:t xml:space="preserve"> de las pólizas de los clientes</w:t>
      </w:r>
    </w:p>
    <w:p w14:paraId="76FC6042" w14:textId="77777777" w:rsidR="001E666C" w:rsidRPr="00D11DE8" w:rsidRDefault="00300C2F" w:rsidP="00882EA9">
      <w:pPr>
        <w:pStyle w:val="ListParagraph"/>
        <w:numPr>
          <w:ilvl w:val="0"/>
          <w:numId w:val="5"/>
        </w:numPr>
        <w:spacing w:before="240" w:after="200" w:line="276" w:lineRule="auto"/>
        <w:contextualSpacing w:val="0"/>
        <w:jc w:val="left"/>
        <w:rPr>
          <w:rFonts w:cs="Arial"/>
        </w:rPr>
      </w:pPr>
      <w:r>
        <w:rPr>
          <w:rFonts w:cs="Arial"/>
        </w:rPr>
        <w:t xml:space="preserve">Mejorar el servicio ofrecido por los </w:t>
      </w:r>
      <w:r w:rsidR="00C249EB">
        <w:rPr>
          <w:rFonts w:cs="Arial"/>
        </w:rPr>
        <w:t>a</w:t>
      </w:r>
      <w:r w:rsidR="001E666C" w:rsidRPr="00D11DE8">
        <w:rPr>
          <w:rFonts w:cs="Arial"/>
        </w:rPr>
        <w:t>justadores</w:t>
      </w:r>
      <w:r>
        <w:rPr>
          <w:rFonts w:cs="Arial"/>
        </w:rPr>
        <w:t>:</w:t>
      </w:r>
    </w:p>
    <w:p w14:paraId="4B05CBE5" w14:textId="2A45477F" w:rsidR="001E666C" w:rsidRPr="00D11DE8" w:rsidRDefault="00037F47" w:rsidP="00300E21">
      <w:pPr>
        <w:numPr>
          <w:ilvl w:val="0"/>
          <w:numId w:val="6"/>
        </w:numPr>
        <w:spacing w:before="240" w:after="200"/>
        <w:jc w:val="left"/>
        <w:rPr>
          <w:rFonts w:cs="Arial"/>
        </w:rPr>
      </w:pPr>
      <w:r>
        <w:rPr>
          <w:rFonts w:eastAsia="+mn-ea" w:cs="Arial"/>
          <w:lang w:val="es-ES"/>
        </w:rPr>
        <w:t>Reducir el</w:t>
      </w:r>
      <w:r w:rsidR="001E666C" w:rsidRPr="00D11DE8">
        <w:rPr>
          <w:rFonts w:eastAsia="+mn-ea" w:cs="Arial"/>
          <w:lang w:val="es-ES"/>
        </w:rPr>
        <w:t xml:space="preserve"> uso de papel </w:t>
      </w:r>
    </w:p>
    <w:p w14:paraId="386BFD36" w14:textId="77777777" w:rsidR="001E666C" w:rsidRPr="00D11DE8" w:rsidRDefault="001E666C" w:rsidP="00300E21">
      <w:pPr>
        <w:numPr>
          <w:ilvl w:val="0"/>
          <w:numId w:val="6"/>
        </w:numPr>
        <w:spacing w:before="240" w:after="200"/>
        <w:jc w:val="left"/>
        <w:rPr>
          <w:rFonts w:cs="Arial"/>
        </w:rPr>
      </w:pPr>
      <w:r w:rsidRPr="00D11DE8">
        <w:rPr>
          <w:rFonts w:eastAsia="+mn-ea" w:cs="Arial"/>
          <w:lang w:val="es-ES"/>
        </w:rPr>
        <w:t xml:space="preserve">Evitar que deben trasladarse a oficina centrales para entregar papelería </w:t>
      </w:r>
    </w:p>
    <w:p w14:paraId="416EF5B1" w14:textId="6F544C41" w:rsidR="001E666C" w:rsidRPr="005251BE" w:rsidRDefault="001E666C" w:rsidP="00300E21">
      <w:pPr>
        <w:numPr>
          <w:ilvl w:val="0"/>
          <w:numId w:val="6"/>
        </w:numPr>
        <w:spacing w:before="240" w:after="200"/>
        <w:jc w:val="left"/>
        <w:rPr>
          <w:rFonts w:cs="Arial"/>
        </w:rPr>
      </w:pPr>
      <w:r w:rsidRPr="005251BE">
        <w:rPr>
          <w:rFonts w:eastAsia="+mn-ea" w:cs="Arial"/>
          <w:lang w:val="es-ES"/>
        </w:rPr>
        <w:t>Mejorar el tiempo de llegada del ajustador al siniestro</w:t>
      </w:r>
      <w:r w:rsidR="005251BE" w:rsidRPr="005251BE">
        <w:rPr>
          <w:rFonts w:eastAsia="+mn-ea" w:cs="Arial"/>
          <w:lang w:val="es-ES"/>
        </w:rPr>
        <w:t>, a</w:t>
      </w:r>
      <w:r w:rsidRPr="005251BE">
        <w:rPr>
          <w:rFonts w:eastAsia="+mn-ea" w:cs="Arial"/>
          <w:lang w:val="es-ES"/>
        </w:rPr>
        <w:t>yuda</w:t>
      </w:r>
      <w:r w:rsidR="005251BE">
        <w:rPr>
          <w:rFonts w:eastAsia="+mn-ea" w:cs="Arial"/>
          <w:lang w:val="es-ES"/>
        </w:rPr>
        <w:t>ndo</w:t>
      </w:r>
      <w:r w:rsidRPr="005251BE">
        <w:rPr>
          <w:rFonts w:eastAsia="+mn-ea" w:cs="Arial"/>
          <w:lang w:val="es-ES"/>
        </w:rPr>
        <w:t xml:space="preserve"> con una ruta de llegada al lugar del siniestro </w:t>
      </w:r>
    </w:p>
    <w:p w14:paraId="58D46675" w14:textId="77777777" w:rsidR="001E666C" w:rsidRPr="00D11DE8" w:rsidRDefault="00300C2F" w:rsidP="00882EA9">
      <w:pPr>
        <w:pStyle w:val="ListParagraph"/>
        <w:numPr>
          <w:ilvl w:val="0"/>
          <w:numId w:val="5"/>
        </w:numPr>
        <w:spacing w:before="240" w:after="200" w:line="276" w:lineRule="auto"/>
        <w:contextualSpacing w:val="0"/>
        <w:jc w:val="left"/>
        <w:rPr>
          <w:rFonts w:cs="Arial"/>
        </w:rPr>
      </w:pPr>
      <w:r>
        <w:rPr>
          <w:rFonts w:cs="Arial"/>
        </w:rPr>
        <w:t>Reducir los tiempo</w:t>
      </w:r>
      <w:r w:rsidR="00B27B70">
        <w:rPr>
          <w:rFonts w:cs="Arial"/>
        </w:rPr>
        <w:t>s</w:t>
      </w:r>
      <w:r>
        <w:rPr>
          <w:rFonts w:cs="Arial"/>
        </w:rPr>
        <w:t xml:space="preserve"> de atención de la </w:t>
      </w:r>
      <w:r w:rsidR="001E666C" w:rsidRPr="00D11DE8">
        <w:rPr>
          <w:rFonts w:cs="Arial"/>
        </w:rPr>
        <w:t>Cabina de atención de siniestros</w:t>
      </w:r>
      <w:r w:rsidR="00C249EB">
        <w:rPr>
          <w:rFonts w:cs="Arial"/>
        </w:rPr>
        <w:t>:</w:t>
      </w:r>
    </w:p>
    <w:p w14:paraId="676B8A91" w14:textId="4032476E" w:rsidR="001E666C" w:rsidRPr="00D11DE8" w:rsidRDefault="001E666C" w:rsidP="00300E21">
      <w:pPr>
        <w:numPr>
          <w:ilvl w:val="0"/>
          <w:numId w:val="7"/>
        </w:numPr>
        <w:spacing w:before="240" w:after="200"/>
        <w:jc w:val="left"/>
        <w:rPr>
          <w:rFonts w:cs="Arial"/>
        </w:rPr>
      </w:pPr>
      <w:r w:rsidRPr="00D11DE8">
        <w:rPr>
          <w:rFonts w:eastAsia="+mn-ea" w:cs="Arial"/>
          <w:lang w:val="es-ES"/>
        </w:rPr>
        <w:t>Tener una ubicación geográfica</w:t>
      </w:r>
      <w:r w:rsidR="001508D8">
        <w:rPr>
          <w:rFonts w:eastAsia="+mn-ea" w:cs="Arial"/>
          <w:lang w:val="es-ES"/>
        </w:rPr>
        <w:t xml:space="preserve"> en tiempo real</w:t>
      </w:r>
      <w:r w:rsidRPr="00D11DE8">
        <w:rPr>
          <w:rFonts w:eastAsia="+mn-ea" w:cs="Arial"/>
          <w:lang w:val="es-ES"/>
        </w:rPr>
        <w:t xml:space="preserve"> de ajustadores que les permita dar mejorar el tiempo de respuesta a los reportes que reciben por parte de los asegurados.</w:t>
      </w:r>
    </w:p>
    <w:p w14:paraId="23AFC461" w14:textId="77777777" w:rsidR="001E666C" w:rsidRPr="00D11DE8" w:rsidRDefault="001E666C" w:rsidP="00300E21">
      <w:pPr>
        <w:numPr>
          <w:ilvl w:val="0"/>
          <w:numId w:val="7"/>
        </w:numPr>
        <w:spacing w:before="240" w:after="200"/>
        <w:jc w:val="left"/>
        <w:rPr>
          <w:rFonts w:cs="Arial"/>
        </w:rPr>
      </w:pPr>
      <w:r w:rsidRPr="00D11DE8">
        <w:rPr>
          <w:rFonts w:eastAsia="+mn-ea" w:cs="Arial"/>
          <w:lang w:val="es-ES"/>
        </w:rPr>
        <w:t>Mejorar la capacidad de asignación de ajustadores, optimizando el uso de los ajustadores que circulan por las calles.</w:t>
      </w:r>
    </w:p>
    <w:p w14:paraId="290D7FB4" w14:textId="77777777" w:rsidR="001E666C" w:rsidRPr="00D11DE8" w:rsidRDefault="001E666C" w:rsidP="00300E21">
      <w:pPr>
        <w:numPr>
          <w:ilvl w:val="0"/>
          <w:numId w:val="7"/>
        </w:numPr>
        <w:spacing w:before="240" w:after="200"/>
        <w:jc w:val="left"/>
        <w:rPr>
          <w:rFonts w:cs="Arial"/>
        </w:rPr>
      </w:pPr>
      <w:r w:rsidRPr="00D11DE8">
        <w:rPr>
          <w:rFonts w:eastAsia="+mn-ea" w:cs="Arial"/>
        </w:rPr>
        <w:t>Poder obtener estadísticas que permitan la toma de decisiones respecto al desempeño de los ajustadores y los tiempos de respuesta a las llamadas de los asegurados.</w:t>
      </w:r>
    </w:p>
    <w:p w14:paraId="755E7616" w14:textId="153F9C30" w:rsidR="009A72B3" w:rsidRDefault="009A72B3" w:rsidP="00C14302">
      <w:pPr>
        <w:spacing w:before="240"/>
        <w:rPr>
          <w:rFonts w:cs="Arial"/>
        </w:rPr>
      </w:pPr>
      <w:r>
        <w:rPr>
          <w:rFonts w:cs="Arial"/>
        </w:rPr>
        <w:t xml:space="preserve">En el capítulo 1 donde será planteado el problema, también serán explicados como intervienen las tecnologías móviles en la solución, así como aprovechar los nuevos ecosistemas digitales </w:t>
      </w:r>
      <w:proofErr w:type="spellStart"/>
      <w:r>
        <w:rPr>
          <w:rFonts w:cs="Arial"/>
        </w:rPr>
        <w:t>FinTech</w:t>
      </w:r>
      <w:proofErr w:type="spellEnd"/>
      <w:r>
        <w:rPr>
          <w:rFonts w:cs="Arial"/>
        </w:rPr>
        <w:t xml:space="preserve"> e </w:t>
      </w:r>
      <w:proofErr w:type="spellStart"/>
      <w:r>
        <w:rPr>
          <w:rFonts w:cs="Arial"/>
        </w:rPr>
        <w:t>InsurTech</w:t>
      </w:r>
      <w:proofErr w:type="spellEnd"/>
      <w:r>
        <w:rPr>
          <w:rFonts w:cs="Arial"/>
        </w:rPr>
        <w:t>. Otra parte relevante es el planteamiento del proceso actual de atención de un siniestro.</w:t>
      </w:r>
    </w:p>
    <w:p w14:paraId="05E8D44A" w14:textId="717DA3DC" w:rsidR="00790493" w:rsidRDefault="009A72B3" w:rsidP="00C14302">
      <w:pPr>
        <w:spacing w:before="240"/>
        <w:rPr>
          <w:rFonts w:cs="Arial"/>
        </w:rPr>
      </w:pPr>
      <w:r>
        <w:rPr>
          <w:rFonts w:cs="Arial"/>
        </w:rPr>
        <w:t>En el capítulo 2 del</w:t>
      </w:r>
      <w:r w:rsidR="00790493" w:rsidRPr="00D11DE8">
        <w:rPr>
          <w:rFonts w:cs="Arial"/>
        </w:rPr>
        <w:t xml:space="preserve"> documento </w:t>
      </w:r>
      <w:r w:rsidR="00B10994">
        <w:rPr>
          <w:rFonts w:cs="Arial"/>
        </w:rPr>
        <w:t>se incluirá</w:t>
      </w:r>
      <w:r w:rsidR="00790493" w:rsidRPr="00D11DE8">
        <w:rPr>
          <w:rFonts w:cs="Arial"/>
        </w:rPr>
        <w:t xml:space="preserve"> información de los diferentes nichos de mercado, posible com</w:t>
      </w:r>
      <w:r w:rsidR="00B90463" w:rsidRPr="00D11DE8">
        <w:rPr>
          <w:rFonts w:cs="Arial"/>
        </w:rPr>
        <w:t xml:space="preserve">petencia </w:t>
      </w:r>
      <w:r>
        <w:rPr>
          <w:rFonts w:cs="Arial"/>
        </w:rPr>
        <w:t xml:space="preserve">a la solución </w:t>
      </w:r>
      <w:r w:rsidR="00B90463" w:rsidRPr="00D11DE8">
        <w:rPr>
          <w:rFonts w:cs="Arial"/>
        </w:rPr>
        <w:t>y los alcances del producto.</w:t>
      </w:r>
    </w:p>
    <w:p w14:paraId="31F30FBB" w14:textId="392EE986" w:rsidR="00AD77C4" w:rsidRPr="00A82742" w:rsidRDefault="009A72B3" w:rsidP="00AD77C4">
      <w:pPr>
        <w:spacing w:before="240"/>
        <w:rPr>
          <w:rFonts w:cs="Arial"/>
          <w:lang w:val="es-MX"/>
        </w:rPr>
      </w:pPr>
      <w:r>
        <w:rPr>
          <w:rFonts w:cs="Arial"/>
        </w:rPr>
        <w:t xml:space="preserve">Finalmente, en el capítulo 3 se </w:t>
      </w:r>
      <w:r w:rsidR="000630B2">
        <w:rPr>
          <w:rFonts w:cs="Arial"/>
        </w:rPr>
        <w:t>describirá</w:t>
      </w:r>
      <w:r w:rsidR="00300C2F">
        <w:rPr>
          <w:rFonts w:cs="Arial"/>
        </w:rPr>
        <w:t xml:space="preserve"> </w:t>
      </w:r>
      <w:r>
        <w:rPr>
          <w:rFonts w:cs="Arial"/>
        </w:rPr>
        <w:t>a detalle cada uno de los componentes que integrarán la solución completa, incluyendo módulos para diferentes actores del proceso (Asegurados, Cabina de atención a siniestros y Ajustadores), y para cada módulo se describirá la solución propuesta comparándola con la situación actual, así como la explicación de las características definidas</w:t>
      </w:r>
      <w:r w:rsidR="00300C2F">
        <w:rPr>
          <w:rFonts w:cs="Arial"/>
        </w:rPr>
        <w:t>.</w:t>
      </w:r>
      <w:r w:rsidR="00EC23B6">
        <w:rPr>
          <w:rFonts w:cs="Arial"/>
        </w:rPr>
        <w:t xml:space="preserve"> </w:t>
      </w:r>
    </w:p>
    <w:p w14:paraId="54AF36E6" w14:textId="77777777" w:rsidR="007C3D89" w:rsidRDefault="007C3D89" w:rsidP="009A72B3">
      <w:pPr>
        <w:spacing w:line="240" w:lineRule="auto"/>
        <w:ind w:firstLine="0"/>
        <w:rPr>
          <w:rFonts w:cs="Arial"/>
          <w:lang w:val="es-MX"/>
        </w:rPr>
        <w:sectPr w:rsidR="007C3D89" w:rsidSect="00BD415C">
          <w:footerReference w:type="default" r:id="rId18"/>
          <w:footerReference w:type="first" r:id="rId19"/>
          <w:pgSz w:w="11907" w:h="16840" w:code="9"/>
          <w:pgMar w:top="1418" w:right="1701" w:bottom="1134" w:left="1701" w:header="426" w:footer="290" w:gutter="0"/>
          <w:pgNumType w:start="1"/>
          <w:cols w:space="708"/>
          <w:titlePg/>
          <w:docGrid w:linePitch="360"/>
        </w:sectPr>
      </w:pPr>
    </w:p>
    <w:p w14:paraId="60D9F7B6" w14:textId="77777777" w:rsidR="00086EE5" w:rsidRDefault="00086EE5" w:rsidP="00086EE5">
      <w:pPr>
        <w:spacing w:line="240" w:lineRule="auto"/>
        <w:jc w:val="center"/>
        <w:rPr>
          <w:rFonts w:cs="Arial"/>
          <w:b/>
          <w:bCs/>
          <w:color w:val="4F81BD"/>
          <w:lang w:val="pt-BR"/>
        </w:rPr>
      </w:pPr>
    </w:p>
    <w:p w14:paraId="2500D903" w14:textId="77777777" w:rsidR="00086EE5" w:rsidRDefault="00086EE5" w:rsidP="00ED3FAD">
      <w:pPr>
        <w:spacing w:line="240" w:lineRule="auto"/>
        <w:ind w:firstLine="0"/>
        <w:jc w:val="center"/>
        <w:rPr>
          <w:rFonts w:cs="Arial"/>
          <w:b/>
          <w:bCs/>
          <w:color w:val="4F81BD"/>
          <w:lang w:val="pt-BR"/>
        </w:rPr>
      </w:pPr>
      <w:r w:rsidRPr="00D45074">
        <w:rPr>
          <w:rFonts w:cs="Arial"/>
          <w:noProof/>
          <w:lang w:val="es-MX" w:eastAsia="es-MX"/>
        </w:rPr>
        <w:drawing>
          <wp:inline distT="0" distB="0" distL="0" distR="0" wp14:anchorId="01FC6D55" wp14:editId="4BFB0515">
            <wp:extent cx="3209925" cy="115781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52575" cy="1173203"/>
                    </a:xfrm>
                    <a:prstGeom prst="rect">
                      <a:avLst/>
                    </a:prstGeom>
                    <a:noFill/>
                    <a:ln>
                      <a:noFill/>
                    </a:ln>
                  </pic:spPr>
                </pic:pic>
              </a:graphicData>
            </a:graphic>
          </wp:inline>
        </w:drawing>
      </w:r>
    </w:p>
    <w:p w14:paraId="2C91FE0A" w14:textId="77777777" w:rsidR="00086EE5" w:rsidRDefault="00086EE5" w:rsidP="00ED3FAD">
      <w:pPr>
        <w:pStyle w:val="Ttulosportadascaptulos"/>
        <w:ind w:firstLine="0"/>
      </w:pPr>
    </w:p>
    <w:p w14:paraId="77CB9714" w14:textId="77777777" w:rsidR="00086EE5" w:rsidRDefault="00086EE5" w:rsidP="00ED3FAD">
      <w:pPr>
        <w:pStyle w:val="Ttulosportadascaptulos"/>
        <w:ind w:firstLine="0"/>
      </w:pPr>
    </w:p>
    <w:p w14:paraId="586FC51D" w14:textId="77777777" w:rsidR="00086EE5" w:rsidRDefault="00086EE5" w:rsidP="00ED3FAD">
      <w:pPr>
        <w:pStyle w:val="Ttulosportadascaptulos"/>
        <w:ind w:firstLine="0"/>
      </w:pPr>
    </w:p>
    <w:p w14:paraId="52E9C446" w14:textId="77777777" w:rsidR="00086EE5" w:rsidRDefault="00086EE5" w:rsidP="00ED3FAD">
      <w:pPr>
        <w:pStyle w:val="Ttulosportadascaptulos"/>
        <w:ind w:firstLine="0"/>
      </w:pPr>
    </w:p>
    <w:p w14:paraId="6D1B89FE" w14:textId="77777777" w:rsidR="00086EE5" w:rsidRDefault="00086EE5" w:rsidP="00ED3FAD">
      <w:pPr>
        <w:pStyle w:val="Ttulosportadascaptulos"/>
        <w:ind w:firstLine="0"/>
      </w:pPr>
      <w:r>
        <w:t>Capítulo 1</w:t>
      </w:r>
    </w:p>
    <w:p w14:paraId="5489C9F0" w14:textId="77777777" w:rsidR="00086EE5" w:rsidRDefault="00086EE5" w:rsidP="00ED3FAD">
      <w:pPr>
        <w:spacing w:line="240" w:lineRule="auto"/>
        <w:ind w:firstLine="0"/>
        <w:jc w:val="center"/>
        <w:rPr>
          <w:rFonts w:eastAsiaTheme="minorEastAsia" w:cs="Arial"/>
          <w:b/>
          <w:color w:val="0070C0"/>
          <w:sz w:val="52"/>
          <w:lang w:eastAsia="es-ES"/>
        </w:rPr>
      </w:pPr>
      <w:r>
        <w:rPr>
          <w:rFonts w:eastAsiaTheme="minorEastAsia" w:cs="Arial"/>
          <w:b/>
          <w:color w:val="0070C0"/>
          <w:sz w:val="52"/>
          <w:lang w:eastAsia="es-ES"/>
        </w:rPr>
        <w:t>Planteamiento del Problema</w:t>
      </w:r>
    </w:p>
    <w:p w14:paraId="4514CEFC" w14:textId="77777777" w:rsidR="00086EE5" w:rsidRDefault="00086EE5" w:rsidP="00ED3FAD">
      <w:pPr>
        <w:spacing w:line="240" w:lineRule="auto"/>
        <w:ind w:firstLine="0"/>
        <w:jc w:val="center"/>
        <w:rPr>
          <w:rFonts w:cs="Arial"/>
          <w:lang w:val="es-MX"/>
        </w:rPr>
      </w:pPr>
    </w:p>
    <w:p w14:paraId="4A55685F" w14:textId="77777777" w:rsidR="00086EE5" w:rsidRDefault="00086EE5" w:rsidP="00ED3FAD">
      <w:pPr>
        <w:spacing w:line="240" w:lineRule="auto"/>
        <w:ind w:firstLine="0"/>
        <w:jc w:val="center"/>
        <w:rPr>
          <w:rFonts w:cs="Arial"/>
          <w:lang w:val="es-MX"/>
        </w:rPr>
      </w:pPr>
    </w:p>
    <w:p w14:paraId="4991E1A6" w14:textId="77777777" w:rsidR="00086EE5" w:rsidRDefault="00086EE5" w:rsidP="00ED3FAD">
      <w:pPr>
        <w:spacing w:line="240" w:lineRule="auto"/>
        <w:ind w:firstLine="0"/>
        <w:jc w:val="center"/>
        <w:rPr>
          <w:rFonts w:cs="Arial"/>
          <w:lang w:val="es-MX"/>
        </w:rPr>
      </w:pPr>
    </w:p>
    <w:p w14:paraId="7C8A6EAC" w14:textId="77777777" w:rsidR="00086EE5" w:rsidRDefault="00086EE5" w:rsidP="00ED3FAD">
      <w:pPr>
        <w:spacing w:line="240" w:lineRule="auto"/>
        <w:ind w:firstLine="0"/>
        <w:jc w:val="center"/>
        <w:rPr>
          <w:rFonts w:cs="Arial"/>
          <w:lang w:val="es-MX"/>
        </w:rPr>
      </w:pPr>
    </w:p>
    <w:p w14:paraId="65C4C6BA" w14:textId="77777777" w:rsidR="00086EE5" w:rsidRDefault="00086EE5" w:rsidP="00ED3FAD">
      <w:pPr>
        <w:spacing w:line="240" w:lineRule="auto"/>
        <w:ind w:firstLine="0"/>
        <w:jc w:val="center"/>
        <w:rPr>
          <w:rFonts w:cs="Arial"/>
          <w:lang w:val="es-MX"/>
        </w:rPr>
      </w:pPr>
    </w:p>
    <w:p w14:paraId="4908AC5B" w14:textId="77777777" w:rsidR="00086EE5" w:rsidRDefault="00086EE5" w:rsidP="00ED3FAD">
      <w:pPr>
        <w:spacing w:line="240" w:lineRule="auto"/>
        <w:ind w:firstLine="0"/>
        <w:jc w:val="center"/>
        <w:rPr>
          <w:rFonts w:cs="Arial"/>
          <w:lang w:val="es-MX"/>
        </w:rPr>
      </w:pPr>
    </w:p>
    <w:p w14:paraId="6CC8F047" w14:textId="77777777" w:rsidR="00086EE5" w:rsidRDefault="00086EE5" w:rsidP="00ED3FAD">
      <w:pPr>
        <w:spacing w:line="240" w:lineRule="auto"/>
        <w:ind w:firstLine="0"/>
        <w:jc w:val="center"/>
        <w:rPr>
          <w:rFonts w:cs="Arial"/>
          <w:lang w:val="es-MX"/>
        </w:rPr>
      </w:pPr>
    </w:p>
    <w:p w14:paraId="73B6D019" w14:textId="77777777" w:rsidR="00086EE5" w:rsidRDefault="00086EE5" w:rsidP="00ED3FAD">
      <w:pPr>
        <w:spacing w:line="240" w:lineRule="auto"/>
        <w:ind w:firstLine="0"/>
        <w:jc w:val="center"/>
        <w:rPr>
          <w:rFonts w:cs="Arial"/>
          <w:lang w:val="es-MX"/>
        </w:rPr>
      </w:pPr>
    </w:p>
    <w:p w14:paraId="475A361C" w14:textId="77777777" w:rsidR="00086EE5" w:rsidRDefault="00086EE5" w:rsidP="00ED3FAD">
      <w:pPr>
        <w:spacing w:line="240" w:lineRule="auto"/>
        <w:ind w:firstLine="0"/>
        <w:jc w:val="center"/>
        <w:rPr>
          <w:rFonts w:cs="Arial"/>
          <w:lang w:val="es-MX"/>
        </w:rPr>
      </w:pPr>
    </w:p>
    <w:p w14:paraId="6ADAA0B8" w14:textId="77777777" w:rsidR="00086EE5" w:rsidRDefault="00086EE5" w:rsidP="00ED3FAD">
      <w:pPr>
        <w:spacing w:line="240" w:lineRule="auto"/>
        <w:ind w:firstLine="0"/>
        <w:jc w:val="center"/>
        <w:rPr>
          <w:rFonts w:cs="Arial"/>
          <w:lang w:val="es-MX"/>
        </w:rPr>
      </w:pPr>
    </w:p>
    <w:p w14:paraId="605496CC" w14:textId="77777777" w:rsidR="00086EE5" w:rsidRDefault="00086EE5" w:rsidP="00ED3FAD">
      <w:pPr>
        <w:spacing w:line="240" w:lineRule="auto"/>
        <w:ind w:firstLine="0"/>
        <w:jc w:val="center"/>
        <w:rPr>
          <w:rFonts w:cs="Arial"/>
          <w:lang w:val="es-MX"/>
        </w:rPr>
      </w:pPr>
    </w:p>
    <w:p w14:paraId="2829F5F0" w14:textId="77777777" w:rsidR="00086EE5" w:rsidRDefault="00086EE5" w:rsidP="00ED3FAD">
      <w:pPr>
        <w:spacing w:line="240" w:lineRule="auto"/>
        <w:ind w:firstLine="0"/>
        <w:jc w:val="center"/>
        <w:rPr>
          <w:rFonts w:cs="Arial"/>
          <w:lang w:val="es-MX"/>
        </w:rPr>
      </w:pPr>
    </w:p>
    <w:p w14:paraId="6CCCCC41" w14:textId="77777777" w:rsidR="00086EE5" w:rsidRDefault="00086EE5" w:rsidP="00ED3FAD">
      <w:pPr>
        <w:spacing w:line="240" w:lineRule="auto"/>
        <w:ind w:firstLine="0"/>
        <w:jc w:val="center"/>
        <w:rPr>
          <w:rFonts w:cs="Arial"/>
          <w:lang w:val="es-MX"/>
        </w:rPr>
      </w:pPr>
    </w:p>
    <w:p w14:paraId="07C4D22D" w14:textId="77777777" w:rsidR="00086EE5" w:rsidRDefault="00086EE5" w:rsidP="00ED3FAD">
      <w:pPr>
        <w:spacing w:line="240" w:lineRule="auto"/>
        <w:ind w:firstLine="0"/>
        <w:jc w:val="center"/>
        <w:rPr>
          <w:rFonts w:cs="Arial"/>
          <w:lang w:val="es-MX"/>
        </w:rPr>
      </w:pPr>
    </w:p>
    <w:p w14:paraId="24BFC5DE" w14:textId="77777777" w:rsidR="00086EE5" w:rsidRDefault="00086EE5" w:rsidP="00ED3FAD">
      <w:pPr>
        <w:spacing w:line="240" w:lineRule="auto"/>
        <w:ind w:firstLine="0"/>
        <w:jc w:val="center"/>
        <w:rPr>
          <w:rFonts w:cs="Arial"/>
          <w:lang w:val="es-MX"/>
        </w:rPr>
      </w:pPr>
    </w:p>
    <w:p w14:paraId="6C168DFE" w14:textId="77777777" w:rsidR="00086EE5" w:rsidRDefault="00086EE5" w:rsidP="00ED3FAD">
      <w:pPr>
        <w:spacing w:line="240" w:lineRule="auto"/>
        <w:ind w:firstLine="0"/>
        <w:jc w:val="center"/>
        <w:rPr>
          <w:rFonts w:cs="Arial"/>
          <w:lang w:val="es-MX"/>
        </w:rPr>
      </w:pPr>
    </w:p>
    <w:p w14:paraId="385239E4" w14:textId="28A08C43" w:rsidR="00086EE5" w:rsidRDefault="00086EE5" w:rsidP="00ED3FAD">
      <w:pPr>
        <w:spacing w:line="240" w:lineRule="auto"/>
        <w:ind w:firstLine="0"/>
        <w:jc w:val="center"/>
        <w:rPr>
          <w:rFonts w:cs="Arial"/>
          <w:lang w:val="es-MX"/>
        </w:rPr>
      </w:pPr>
    </w:p>
    <w:p w14:paraId="3231B564" w14:textId="38088902" w:rsidR="002F0591" w:rsidRDefault="002F0591" w:rsidP="00ED3FAD">
      <w:pPr>
        <w:spacing w:line="240" w:lineRule="auto"/>
        <w:ind w:firstLine="0"/>
        <w:jc w:val="center"/>
        <w:rPr>
          <w:rFonts w:cs="Arial"/>
          <w:lang w:val="es-MX"/>
        </w:rPr>
      </w:pPr>
    </w:p>
    <w:p w14:paraId="3A7CD6BC" w14:textId="6246CF4C" w:rsidR="002F0591" w:rsidRDefault="002F0591" w:rsidP="00ED3FAD">
      <w:pPr>
        <w:spacing w:line="240" w:lineRule="auto"/>
        <w:ind w:firstLine="0"/>
        <w:jc w:val="center"/>
        <w:rPr>
          <w:rFonts w:cs="Arial"/>
          <w:lang w:val="es-MX"/>
        </w:rPr>
      </w:pPr>
    </w:p>
    <w:p w14:paraId="518B911E" w14:textId="77777777" w:rsidR="002F0591" w:rsidRDefault="002F0591" w:rsidP="00ED3FAD">
      <w:pPr>
        <w:spacing w:line="240" w:lineRule="auto"/>
        <w:ind w:firstLine="0"/>
        <w:jc w:val="center"/>
        <w:rPr>
          <w:rFonts w:cs="Arial"/>
          <w:lang w:val="es-MX"/>
        </w:rPr>
      </w:pPr>
    </w:p>
    <w:p w14:paraId="4583B9F8" w14:textId="77777777" w:rsidR="00086EE5" w:rsidRDefault="00086EE5" w:rsidP="00ED3FAD">
      <w:pPr>
        <w:ind w:firstLine="0"/>
      </w:pPr>
    </w:p>
    <w:tbl>
      <w:tblPr>
        <w:tblStyle w:val="TableGrid"/>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6"/>
        <w:gridCol w:w="4496"/>
      </w:tblGrid>
      <w:tr w:rsidR="00086EE5" w14:paraId="33EFB4C1" w14:textId="77777777" w:rsidTr="009A11C4">
        <w:tc>
          <w:tcPr>
            <w:tcW w:w="4500" w:type="dxa"/>
          </w:tcPr>
          <w:p w14:paraId="69822646" w14:textId="77777777" w:rsidR="00086EE5" w:rsidRDefault="00086EE5" w:rsidP="00ED3FAD">
            <w:pPr>
              <w:ind w:firstLine="0"/>
              <w:jc w:val="left"/>
            </w:pPr>
            <w:r w:rsidRPr="00CB30E6">
              <w:rPr>
                <w:noProof/>
                <w:lang w:val="es-MX" w:eastAsia="es-MX"/>
              </w:rPr>
              <w:drawing>
                <wp:inline distT="0" distB="0" distL="0" distR="0" wp14:anchorId="77FEE11A" wp14:editId="080E9790">
                  <wp:extent cx="1819275" cy="7239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19275" cy="723900"/>
                          </a:xfrm>
                          <a:prstGeom prst="rect">
                            <a:avLst/>
                          </a:prstGeom>
                          <a:noFill/>
                          <a:ln>
                            <a:noFill/>
                          </a:ln>
                        </pic:spPr>
                      </pic:pic>
                    </a:graphicData>
                  </a:graphic>
                </wp:inline>
              </w:drawing>
            </w:r>
          </w:p>
        </w:tc>
        <w:tc>
          <w:tcPr>
            <w:tcW w:w="4590" w:type="dxa"/>
          </w:tcPr>
          <w:p w14:paraId="41033AB3" w14:textId="77777777" w:rsidR="00086EE5" w:rsidRDefault="00086EE5" w:rsidP="00ED3FAD">
            <w:pPr>
              <w:ind w:firstLine="0"/>
              <w:jc w:val="right"/>
            </w:pPr>
            <w:r w:rsidRPr="00CB30E6">
              <w:rPr>
                <w:noProof/>
                <w:lang w:val="es-MX" w:eastAsia="es-MX"/>
              </w:rPr>
              <w:drawing>
                <wp:inline distT="0" distB="0" distL="0" distR="0" wp14:anchorId="32D91F31" wp14:editId="4E8E7743">
                  <wp:extent cx="1778000" cy="69296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78000" cy="692964"/>
                          </a:xfrm>
                          <a:prstGeom prst="rect">
                            <a:avLst/>
                          </a:prstGeom>
                          <a:noFill/>
                          <a:ln>
                            <a:noFill/>
                          </a:ln>
                        </pic:spPr>
                      </pic:pic>
                    </a:graphicData>
                  </a:graphic>
                </wp:inline>
              </w:drawing>
            </w:r>
          </w:p>
        </w:tc>
      </w:tr>
    </w:tbl>
    <w:p w14:paraId="0DF60DC8" w14:textId="77777777" w:rsidR="00086EE5" w:rsidRDefault="00086EE5" w:rsidP="00C54F3C">
      <w:pPr>
        <w:spacing w:line="240" w:lineRule="auto"/>
        <w:jc w:val="center"/>
        <w:rPr>
          <w:rFonts w:cs="Arial"/>
          <w:b/>
          <w:bCs/>
          <w:color w:val="4F81BD"/>
          <w:lang w:val="pt-BR"/>
        </w:rPr>
        <w:sectPr w:rsidR="00086EE5" w:rsidSect="001E2665">
          <w:footerReference w:type="first" r:id="rId20"/>
          <w:pgSz w:w="11907" w:h="16840" w:code="9"/>
          <w:pgMar w:top="1276" w:right="1559" w:bottom="1134" w:left="1418" w:header="426" w:footer="290" w:gutter="0"/>
          <w:cols w:space="708"/>
          <w:titlePg/>
          <w:docGrid w:linePitch="360"/>
        </w:sectPr>
      </w:pPr>
    </w:p>
    <w:p w14:paraId="337B77F1" w14:textId="77777777" w:rsidR="002550F1" w:rsidRPr="00DA4B4A" w:rsidRDefault="006449A0" w:rsidP="009E7860">
      <w:pPr>
        <w:pStyle w:val="Heading1"/>
        <w:rPr>
          <w:lang w:val="es-MX"/>
        </w:rPr>
      </w:pPr>
      <w:bookmarkStart w:id="2" w:name="_Toc38355183"/>
      <w:r w:rsidRPr="00DA4B4A">
        <w:rPr>
          <w:lang w:val="es-MX"/>
        </w:rPr>
        <w:lastRenderedPageBreak/>
        <w:t>Capítulo</w:t>
      </w:r>
      <w:r w:rsidR="00182EB3" w:rsidRPr="00DA4B4A">
        <w:rPr>
          <w:lang w:val="es-MX"/>
        </w:rPr>
        <w:t xml:space="preserve"> 1</w:t>
      </w:r>
      <w:r w:rsidR="00455012" w:rsidRPr="00DA4B4A">
        <w:rPr>
          <w:lang w:val="es-MX"/>
        </w:rPr>
        <w:t>.</w:t>
      </w:r>
      <w:r w:rsidR="00182EB3" w:rsidRPr="00DA4B4A">
        <w:rPr>
          <w:lang w:val="es-MX"/>
        </w:rPr>
        <w:t xml:space="preserve"> Planteamiento del Problema</w:t>
      </w:r>
      <w:bookmarkEnd w:id="2"/>
    </w:p>
    <w:p w14:paraId="22B51A91" w14:textId="5D45E3FA" w:rsidR="00FC60C8" w:rsidRPr="00F53BFF" w:rsidRDefault="00C519D1" w:rsidP="009E7860">
      <w:pPr>
        <w:pStyle w:val="Heading2"/>
      </w:pPr>
      <w:bookmarkStart w:id="3" w:name="_Toc38355184"/>
      <w:r w:rsidRPr="00F53BFF">
        <w:t>1.1</w:t>
      </w:r>
      <w:r w:rsidR="005251BE">
        <w:t xml:space="preserve"> </w:t>
      </w:r>
      <w:r w:rsidR="00825D5B" w:rsidRPr="00F53BFF">
        <w:t>Sector</w:t>
      </w:r>
      <w:r w:rsidR="00F502B4">
        <w:t>es</w:t>
      </w:r>
      <w:r w:rsidR="00825D5B" w:rsidRPr="00F53BFF">
        <w:t xml:space="preserve"> Tecnológico</w:t>
      </w:r>
      <w:r w:rsidR="00F502B4">
        <w:t>s</w:t>
      </w:r>
      <w:r w:rsidR="00825D5B" w:rsidRPr="00F53BFF">
        <w:t xml:space="preserve"> </w:t>
      </w:r>
      <w:proofErr w:type="spellStart"/>
      <w:r w:rsidR="00825D5B" w:rsidRPr="00F53BFF">
        <w:t>FinTech</w:t>
      </w:r>
      <w:proofErr w:type="spellEnd"/>
      <w:r w:rsidR="00825D5B" w:rsidRPr="00F53BFF">
        <w:t xml:space="preserve"> e </w:t>
      </w:r>
      <w:proofErr w:type="spellStart"/>
      <w:r w:rsidR="00825D5B" w:rsidRPr="00F53BFF">
        <w:t>InsurTech</w:t>
      </w:r>
      <w:bookmarkEnd w:id="3"/>
      <w:proofErr w:type="spellEnd"/>
    </w:p>
    <w:p w14:paraId="0745B9AD" w14:textId="1FC312D9" w:rsidR="009516EA" w:rsidRDefault="00EF73F1" w:rsidP="00840981">
      <w:pPr>
        <w:spacing w:before="240"/>
        <w:ind w:firstLine="0"/>
        <w:rPr>
          <w:rFonts w:cs="Arial"/>
        </w:rPr>
      </w:pPr>
      <w:r>
        <w:rPr>
          <w:rFonts w:cs="Arial"/>
        </w:rPr>
        <w:t>E</w:t>
      </w:r>
      <w:r w:rsidR="009516EA">
        <w:rPr>
          <w:rFonts w:cs="Arial"/>
        </w:rPr>
        <w:t>n e</w:t>
      </w:r>
      <w:r>
        <w:rPr>
          <w:rFonts w:cs="Arial"/>
        </w:rPr>
        <w:t xml:space="preserve">sta sección será </w:t>
      </w:r>
      <w:r w:rsidR="009516EA">
        <w:rPr>
          <w:rFonts w:cs="Arial"/>
        </w:rPr>
        <w:t>explicada</w:t>
      </w:r>
      <w:r>
        <w:rPr>
          <w:rFonts w:cs="Arial"/>
        </w:rPr>
        <w:t xml:space="preserve"> cómo la solución planteada en el presente documento forma parte de </w:t>
      </w:r>
      <w:r w:rsidR="009516EA">
        <w:rPr>
          <w:rFonts w:cs="Arial"/>
        </w:rPr>
        <w:t xml:space="preserve">los nuevos sectores tecnológicos, conocidos como </w:t>
      </w:r>
      <w:proofErr w:type="spellStart"/>
      <w:r w:rsidR="009516EA">
        <w:rPr>
          <w:rFonts w:cs="Arial"/>
        </w:rPr>
        <w:t>FinTech</w:t>
      </w:r>
      <w:proofErr w:type="spellEnd"/>
      <w:r w:rsidR="009516EA">
        <w:rPr>
          <w:rFonts w:cs="Arial"/>
        </w:rPr>
        <w:t xml:space="preserve"> y una sección particular llamada </w:t>
      </w:r>
      <w:proofErr w:type="spellStart"/>
      <w:r w:rsidR="009516EA">
        <w:rPr>
          <w:rFonts w:cs="Arial"/>
        </w:rPr>
        <w:t>InsurTech</w:t>
      </w:r>
      <w:proofErr w:type="spellEnd"/>
      <w:r w:rsidR="009516EA">
        <w:rPr>
          <w:rFonts w:cs="Arial"/>
        </w:rPr>
        <w:t>.</w:t>
      </w:r>
      <w:r>
        <w:rPr>
          <w:rFonts w:cs="Arial"/>
        </w:rPr>
        <w:t xml:space="preserve"> </w:t>
      </w:r>
    </w:p>
    <w:p w14:paraId="18C8E121" w14:textId="5B06E53D" w:rsidR="00904A34" w:rsidRDefault="00904A34" w:rsidP="00EF73F1">
      <w:pPr>
        <w:spacing w:before="240"/>
        <w:rPr>
          <w:rFonts w:cs="Arial"/>
        </w:rPr>
      </w:pPr>
      <w:r w:rsidRPr="00904A34">
        <w:rPr>
          <w:rFonts w:cs="Arial"/>
        </w:rPr>
        <w:t xml:space="preserve">Un cambio de paradigmas en los clientes debido a la era digital pone retos importantes en los diferentes sectores e industrias, donde la industria aseguradora no es ajena. Esta nueva era donde los clientes ya </w:t>
      </w:r>
      <w:r w:rsidR="00A13702">
        <w:rPr>
          <w:rFonts w:cs="Arial"/>
        </w:rPr>
        <w:t>cuentan con</w:t>
      </w:r>
      <w:r w:rsidRPr="00904A34">
        <w:rPr>
          <w:rFonts w:cs="Arial"/>
        </w:rPr>
        <w:t xml:space="preserve"> </w:t>
      </w:r>
      <w:r w:rsidR="00A13702">
        <w:rPr>
          <w:rFonts w:cs="Arial"/>
        </w:rPr>
        <w:t>h</w:t>
      </w:r>
      <w:r w:rsidR="008946AD" w:rsidRPr="008946AD">
        <w:rPr>
          <w:rFonts w:cs="Arial"/>
        </w:rPr>
        <w:t>abilidades tecnológicas desde temprana edad</w:t>
      </w:r>
      <w:r w:rsidRPr="00904A34">
        <w:rPr>
          <w:rFonts w:cs="Arial"/>
        </w:rPr>
        <w:t xml:space="preserve"> incorporad</w:t>
      </w:r>
      <w:r w:rsidR="00A13702">
        <w:rPr>
          <w:rFonts w:cs="Arial"/>
        </w:rPr>
        <w:t xml:space="preserve">as </w:t>
      </w:r>
      <w:r w:rsidRPr="00904A34">
        <w:rPr>
          <w:rFonts w:cs="Arial"/>
        </w:rPr>
        <w:t>o incluso nativas, buscan taladrar su acceso en las diferentes industrias, usando como bandera la tecnología, costos reducidos y modelos de negocio totalmente innovadores.</w:t>
      </w:r>
    </w:p>
    <w:p w14:paraId="6D716828" w14:textId="77777777" w:rsidR="00A6385D" w:rsidRDefault="00A6385D" w:rsidP="009D4136">
      <w:pPr>
        <w:spacing w:before="240"/>
        <w:rPr>
          <w:rFonts w:cs="Arial"/>
        </w:rPr>
      </w:pPr>
      <w:r w:rsidRPr="00A6385D">
        <w:rPr>
          <w:rFonts w:cs="Arial"/>
        </w:rPr>
        <w:t>Las empresas consideradas con</w:t>
      </w:r>
      <w:r>
        <w:rPr>
          <w:rFonts w:cs="Arial"/>
        </w:rPr>
        <w:t xml:space="preserve"> un</w:t>
      </w:r>
      <w:r w:rsidRPr="00A6385D">
        <w:rPr>
          <w:rFonts w:cs="Arial"/>
        </w:rPr>
        <w:t xml:space="preserve"> esquema de negocios tradicionales tienen la oportunidad ahora de explotar el potencial de los datos disponibles, así como sacar provecho de las tecnologías nuevas y en crecimiento, para alcanzar objetivos como excelencia operativa, mejora de procesos, inclusive explorar nuevos modelos de negocio.</w:t>
      </w:r>
    </w:p>
    <w:p w14:paraId="32B5B713" w14:textId="506D94C3" w:rsidR="00FD61CF" w:rsidRDefault="00B43EC2" w:rsidP="009D4136">
      <w:pPr>
        <w:spacing w:before="240"/>
        <w:rPr>
          <w:rFonts w:cs="Arial"/>
        </w:rPr>
      </w:pPr>
      <w:r>
        <w:rPr>
          <w:rFonts w:cs="Arial"/>
        </w:rPr>
        <w:t>Para el caso de</w:t>
      </w:r>
      <w:r w:rsidR="00C716B5">
        <w:rPr>
          <w:rFonts w:cs="Arial"/>
        </w:rPr>
        <w:t xml:space="preserve">l sector </w:t>
      </w:r>
      <w:r>
        <w:rPr>
          <w:rFonts w:cs="Arial"/>
        </w:rPr>
        <w:t>financier</w:t>
      </w:r>
      <w:r w:rsidR="00C716B5">
        <w:rPr>
          <w:rFonts w:cs="Arial"/>
        </w:rPr>
        <w:t>o</w:t>
      </w:r>
      <w:r>
        <w:rPr>
          <w:rFonts w:cs="Arial"/>
        </w:rPr>
        <w:t xml:space="preserve">, los avances tecnológicos han generado nuevos modelos de negocio, creando un nuevo ecosistema que es conocido como </w:t>
      </w:r>
      <w:r w:rsidR="005601A1">
        <w:rPr>
          <w:rFonts w:cs="Arial"/>
        </w:rPr>
        <w:t>“</w:t>
      </w:r>
      <w:proofErr w:type="spellStart"/>
      <w:r w:rsidRPr="00B43EC2">
        <w:rPr>
          <w:rFonts w:cs="Arial"/>
          <w:i/>
        </w:rPr>
        <w:t>FinTech</w:t>
      </w:r>
      <w:proofErr w:type="spellEnd"/>
      <w:r w:rsidR="005601A1">
        <w:rPr>
          <w:rFonts w:cs="Arial"/>
          <w:i/>
        </w:rPr>
        <w:t>”</w:t>
      </w:r>
      <w:r>
        <w:rPr>
          <w:rFonts w:cs="Arial"/>
        </w:rPr>
        <w:t>.</w:t>
      </w:r>
      <w:r w:rsidR="00FD61CF">
        <w:rPr>
          <w:rFonts w:cs="Arial"/>
        </w:rPr>
        <w:t xml:space="preserve"> El termino </w:t>
      </w:r>
      <w:proofErr w:type="spellStart"/>
      <w:r w:rsidR="00FD61CF" w:rsidRPr="005601A1">
        <w:rPr>
          <w:rFonts w:cs="Arial"/>
          <w:i/>
        </w:rPr>
        <w:t>FinTech</w:t>
      </w:r>
      <w:proofErr w:type="spellEnd"/>
      <w:r w:rsidR="00FD61CF">
        <w:rPr>
          <w:rFonts w:cs="Arial"/>
        </w:rPr>
        <w:t xml:space="preserve"> se deriva de la combinación de palabras en inglés “Financial Technologies”, o su traducción al español de “Tecnologías Financieras”.</w:t>
      </w:r>
    </w:p>
    <w:p w14:paraId="003D2727" w14:textId="77777777" w:rsidR="00FD61CF" w:rsidRDefault="00FD61CF" w:rsidP="009D4136">
      <w:pPr>
        <w:spacing w:before="240"/>
        <w:rPr>
          <w:rFonts w:cs="Arial"/>
        </w:rPr>
      </w:pPr>
      <w:r>
        <w:rPr>
          <w:rFonts w:cs="Arial"/>
        </w:rPr>
        <w:t>El modelo de negocio tradicional en la industria financiera hace referencia a bancos, instituciones de crédito, bolsa de valores o casas de bolsa. La disrupción en dicha industria está llegando con nuevas compañías basadas en modelos tecnológicos que ofrecen servicios financieros alternativos.</w:t>
      </w:r>
    </w:p>
    <w:p w14:paraId="4513AF13" w14:textId="77777777" w:rsidR="00FD61CF" w:rsidRDefault="005601A1" w:rsidP="009D4136">
      <w:pPr>
        <w:spacing w:before="240"/>
        <w:rPr>
          <w:rFonts w:cs="Arial"/>
        </w:rPr>
      </w:pPr>
      <w:r>
        <w:rPr>
          <w:rFonts w:cs="Arial"/>
        </w:rPr>
        <w:t xml:space="preserve">De acuerdo a Fintech México, en 2019, ya existe una cantidad de </w:t>
      </w:r>
      <w:r w:rsidRPr="005601A1">
        <w:rPr>
          <w:rFonts w:cs="Arial"/>
          <w:i/>
        </w:rPr>
        <w:t>sta</w:t>
      </w:r>
      <w:r>
        <w:rPr>
          <w:rFonts w:cs="Arial"/>
          <w:i/>
        </w:rPr>
        <w:t>r</w:t>
      </w:r>
      <w:r w:rsidRPr="005601A1">
        <w:rPr>
          <w:rFonts w:cs="Arial"/>
          <w:i/>
        </w:rPr>
        <w:t>tups</w:t>
      </w:r>
      <w:r>
        <w:rPr>
          <w:rFonts w:cs="Arial"/>
        </w:rPr>
        <w:t xml:space="preserve"> operando en diferentes </w:t>
      </w:r>
      <w:r w:rsidR="000D637A">
        <w:rPr>
          <w:rFonts w:cs="Arial"/>
        </w:rPr>
        <w:t>verticales</w:t>
      </w:r>
      <w:r>
        <w:rPr>
          <w:rFonts w:cs="Arial"/>
        </w:rPr>
        <w:t>:</w:t>
      </w:r>
    </w:p>
    <w:p w14:paraId="1F3056AE" w14:textId="77777777" w:rsidR="005601A1" w:rsidRPr="00C4786D" w:rsidRDefault="005601A1" w:rsidP="00A21687">
      <w:pPr>
        <w:pStyle w:val="ListParagraph"/>
        <w:numPr>
          <w:ilvl w:val="0"/>
          <w:numId w:val="25"/>
        </w:numPr>
        <w:spacing w:before="240"/>
        <w:rPr>
          <w:rFonts w:cs="Arial"/>
          <w:lang w:val="en-US"/>
        </w:rPr>
      </w:pPr>
      <w:proofErr w:type="spellStart"/>
      <w:r w:rsidRPr="00611AEC">
        <w:rPr>
          <w:rFonts w:cs="Arial"/>
          <w:i/>
          <w:lang w:val="en-US"/>
        </w:rPr>
        <w:t>Préstamos</w:t>
      </w:r>
      <w:proofErr w:type="spellEnd"/>
      <w:r w:rsidRPr="00C4786D">
        <w:rPr>
          <w:rFonts w:cs="Arial"/>
          <w:b/>
          <w:i/>
          <w:lang w:val="en-US"/>
        </w:rPr>
        <w:t xml:space="preserve"> </w:t>
      </w:r>
      <w:r w:rsidR="000C17B2" w:rsidRPr="00C4786D">
        <w:rPr>
          <w:rFonts w:cs="Arial"/>
          <w:b/>
          <w:i/>
          <w:lang w:val="en-US"/>
        </w:rPr>
        <w:t xml:space="preserve">– </w:t>
      </w:r>
      <w:r w:rsidRPr="00C4786D">
        <w:rPr>
          <w:rFonts w:cs="Arial"/>
          <w:i/>
          <w:lang w:val="en-US"/>
        </w:rPr>
        <w:t>(Business</w:t>
      </w:r>
      <w:r w:rsidR="00C4786D" w:rsidRPr="00C4786D">
        <w:rPr>
          <w:rFonts w:cs="Arial"/>
          <w:i/>
          <w:lang w:val="en-US"/>
        </w:rPr>
        <w:t xml:space="preserve"> and Consumer</w:t>
      </w:r>
      <w:r w:rsidRPr="00C4786D">
        <w:rPr>
          <w:rFonts w:cs="Arial"/>
          <w:i/>
          <w:lang w:val="en-US"/>
        </w:rPr>
        <w:t xml:space="preserve"> Lending)</w:t>
      </w:r>
    </w:p>
    <w:p w14:paraId="1C7A0CDB" w14:textId="77777777" w:rsidR="005601A1" w:rsidRPr="005601A1" w:rsidRDefault="005601A1" w:rsidP="00A21687">
      <w:pPr>
        <w:pStyle w:val="ListParagraph"/>
        <w:numPr>
          <w:ilvl w:val="0"/>
          <w:numId w:val="25"/>
        </w:numPr>
        <w:spacing w:before="240"/>
        <w:rPr>
          <w:rFonts w:cs="Arial"/>
        </w:rPr>
      </w:pPr>
      <w:r w:rsidRPr="00214FD3">
        <w:rPr>
          <w:rFonts w:cs="Arial"/>
          <w:i/>
        </w:rPr>
        <w:t>Pagos y Remesas</w:t>
      </w:r>
      <w:r>
        <w:rPr>
          <w:rFonts w:cs="Arial"/>
          <w:b/>
          <w:i/>
        </w:rPr>
        <w:t xml:space="preserve"> </w:t>
      </w:r>
      <w:r w:rsidR="000C17B2">
        <w:rPr>
          <w:rFonts w:cs="Arial"/>
          <w:b/>
          <w:i/>
        </w:rPr>
        <w:t xml:space="preserve">– </w:t>
      </w:r>
      <w:r w:rsidRPr="005601A1">
        <w:rPr>
          <w:rFonts w:cs="Arial"/>
          <w:i/>
        </w:rPr>
        <w:t>(</w:t>
      </w:r>
      <w:r w:rsidRPr="00214FD3">
        <w:rPr>
          <w:rFonts w:cs="Arial"/>
          <w:i/>
          <w:lang w:val="en-US"/>
        </w:rPr>
        <w:t>Payments &amp; remittances</w:t>
      </w:r>
      <w:r w:rsidRPr="005601A1">
        <w:rPr>
          <w:rFonts w:cs="Arial"/>
          <w:i/>
        </w:rPr>
        <w:t>)</w:t>
      </w:r>
      <w:r w:rsidRPr="005601A1">
        <w:rPr>
          <w:rFonts w:cs="Arial"/>
        </w:rPr>
        <w:t xml:space="preserve"> </w:t>
      </w:r>
    </w:p>
    <w:p w14:paraId="114BF784" w14:textId="77777777" w:rsidR="005601A1" w:rsidRPr="005601A1" w:rsidRDefault="005601A1" w:rsidP="00A21687">
      <w:pPr>
        <w:pStyle w:val="ListParagraph"/>
        <w:numPr>
          <w:ilvl w:val="0"/>
          <w:numId w:val="25"/>
        </w:numPr>
        <w:spacing w:before="240"/>
        <w:rPr>
          <w:rFonts w:cs="Arial"/>
        </w:rPr>
      </w:pPr>
      <w:r w:rsidRPr="00214FD3">
        <w:rPr>
          <w:rFonts w:cs="Arial"/>
          <w:i/>
        </w:rPr>
        <w:t>Gestión de Finanzas Empresariales</w:t>
      </w:r>
      <w:r>
        <w:rPr>
          <w:rFonts w:cs="Arial"/>
          <w:b/>
          <w:i/>
        </w:rPr>
        <w:t xml:space="preserve"> </w:t>
      </w:r>
      <w:r w:rsidR="000C17B2">
        <w:rPr>
          <w:rFonts w:cs="Arial"/>
          <w:b/>
          <w:i/>
        </w:rPr>
        <w:t>–</w:t>
      </w:r>
      <w:r w:rsidR="000C17B2">
        <w:rPr>
          <w:rFonts w:cs="Arial"/>
          <w:i/>
        </w:rPr>
        <w:t xml:space="preserve"> (Enterprise Financial Management)</w:t>
      </w:r>
    </w:p>
    <w:p w14:paraId="2A634125" w14:textId="77777777" w:rsidR="005601A1" w:rsidRPr="000C17B2" w:rsidRDefault="005601A1" w:rsidP="00A21687">
      <w:pPr>
        <w:pStyle w:val="ListParagraph"/>
        <w:numPr>
          <w:ilvl w:val="0"/>
          <w:numId w:val="25"/>
        </w:numPr>
        <w:spacing w:before="240"/>
        <w:rPr>
          <w:rFonts w:cs="Arial"/>
          <w:i/>
        </w:rPr>
      </w:pPr>
      <w:r w:rsidRPr="00214FD3">
        <w:rPr>
          <w:rFonts w:cs="Arial"/>
          <w:i/>
        </w:rPr>
        <w:t>Gestión de Finanzas Personales</w:t>
      </w:r>
      <w:r w:rsidR="000C17B2" w:rsidRPr="000C17B2">
        <w:rPr>
          <w:rFonts w:cs="Arial"/>
          <w:i/>
        </w:rPr>
        <w:t xml:space="preserve"> –</w:t>
      </w:r>
      <w:r w:rsidRPr="000C17B2">
        <w:rPr>
          <w:rFonts w:cs="Arial"/>
          <w:i/>
        </w:rPr>
        <w:t xml:space="preserve"> (P</w:t>
      </w:r>
      <w:r w:rsidR="000C17B2" w:rsidRPr="000C17B2">
        <w:rPr>
          <w:rFonts w:cs="Arial"/>
          <w:i/>
        </w:rPr>
        <w:t xml:space="preserve">ersonal </w:t>
      </w:r>
      <w:r w:rsidRPr="000C17B2">
        <w:rPr>
          <w:rFonts w:cs="Arial"/>
          <w:i/>
        </w:rPr>
        <w:t>F</w:t>
      </w:r>
      <w:r w:rsidR="000C17B2" w:rsidRPr="000C17B2">
        <w:rPr>
          <w:rFonts w:cs="Arial"/>
          <w:i/>
        </w:rPr>
        <w:t xml:space="preserve">inancial </w:t>
      </w:r>
      <w:r w:rsidRPr="000C17B2">
        <w:rPr>
          <w:rFonts w:cs="Arial"/>
          <w:i/>
        </w:rPr>
        <w:t>M</w:t>
      </w:r>
      <w:r w:rsidR="000C17B2" w:rsidRPr="000C17B2">
        <w:rPr>
          <w:rFonts w:cs="Arial"/>
          <w:i/>
        </w:rPr>
        <w:t>anagement</w:t>
      </w:r>
      <w:r w:rsidRPr="000C17B2">
        <w:rPr>
          <w:rFonts w:cs="Arial"/>
          <w:i/>
        </w:rPr>
        <w:t>)</w:t>
      </w:r>
    </w:p>
    <w:p w14:paraId="3CC6F924" w14:textId="77777777" w:rsidR="005601A1" w:rsidRPr="005601A1" w:rsidRDefault="005601A1" w:rsidP="00A21687">
      <w:pPr>
        <w:pStyle w:val="ListParagraph"/>
        <w:numPr>
          <w:ilvl w:val="0"/>
          <w:numId w:val="25"/>
        </w:numPr>
        <w:spacing w:before="240"/>
        <w:rPr>
          <w:rFonts w:cs="Arial"/>
        </w:rPr>
      </w:pPr>
      <w:r w:rsidRPr="00214FD3">
        <w:rPr>
          <w:rFonts w:cs="Arial"/>
          <w:i/>
        </w:rPr>
        <w:lastRenderedPageBreak/>
        <w:t>Tecnologías Empresariales para Instituciones Financieras</w:t>
      </w:r>
      <w:r w:rsidR="000C17B2">
        <w:rPr>
          <w:rFonts w:cs="Arial"/>
        </w:rPr>
        <w:t xml:space="preserve"> – </w:t>
      </w:r>
      <w:r w:rsidR="000C17B2" w:rsidRPr="005601A1">
        <w:rPr>
          <w:rFonts w:cs="Arial"/>
          <w:i/>
        </w:rPr>
        <w:t>(</w:t>
      </w:r>
      <w:r w:rsidR="000C17B2" w:rsidRPr="0019704E">
        <w:rPr>
          <w:rFonts w:cs="Arial"/>
          <w:i/>
          <w:lang w:val="es-MX"/>
        </w:rPr>
        <w:t xml:space="preserve">Enterprise Technologies </w:t>
      </w:r>
      <w:proofErr w:type="spellStart"/>
      <w:r w:rsidR="000C17B2" w:rsidRPr="0019704E">
        <w:rPr>
          <w:rFonts w:cs="Arial"/>
          <w:i/>
          <w:lang w:val="es-MX"/>
        </w:rPr>
        <w:t>for</w:t>
      </w:r>
      <w:proofErr w:type="spellEnd"/>
      <w:r w:rsidR="000C17B2" w:rsidRPr="0019704E">
        <w:rPr>
          <w:rFonts w:cs="Arial"/>
          <w:i/>
          <w:lang w:val="es-MX"/>
        </w:rPr>
        <w:t xml:space="preserve"> Financial </w:t>
      </w:r>
      <w:proofErr w:type="spellStart"/>
      <w:r w:rsidR="000C17B2" w:rsidRPr="0019704E">
        <w:rPr>
          <w:rFonts w:cs="Arial"/>
          <w:i/>
          <w:lang w:val="es-MX"/>
        </w:rPr>
        <w:t>Institutions</w:t>
      </w:r>
      <w:proofErr w:type="spellEnd"/>
      <w:r w:rsidR="000C17B2" w:rsidRPr="005601A1">
        <w:rPr>
          <w:rFonts w:cs="Arial"/>
          <w:i/>
        </w:rPr>
        <w:t>)</w:t>
      </w:r>
    </w:p>
    <w:p w14:paraId="3850A59B" w14:textId="77777777" w:rsidR="005601A1" w:rsidRPr="00214FD3" w:rsidRDefault="005601A1" w:rsidP="00A21687">
      <w:pPr>
        <w:pStyle w:val="ListParagraph"/>
        <w:numPr>
          <w:ilvl w:val="0"/>
          <w:numId w:val="25"/>
        </w:numPr>
        <w:spacing w:before="240"/>
        <w:rPr>
          <w:rFonts w:cs="Arial"/>
        </w:rPr>
      </w:pPr>
      <w:r w:rsidRPr="00214FD3">
        <w:rPr>
          <w:rFonts w:cs="Arial"/>
          <w:i/>
        </w:rPr>
        <w:t>Crowdfunding</w:t>
      </w:r>
    </w:p>
    <w:p w14:paraId="08EE08BF" w14:textId="77777777" w:rsidR="005601A1" w:rsidRPr="000C17B2" w:rsidRDefault="005601A1" w:rsidP="00A21687">
      <w:pPr>
        <w:pStyle w:val="ListParagraph"/>
        <w:numPr>
          <w:ilvl w:val="0"/>
          <w:numId w:val="25"/>
        </w:numPr>
        <w:spacing w:before="240"/>
        <w:rPr>
          <w:rFonts w:cs="Arial"/>
          <w:i/>
        </w:rPr>
      </w:pPr>
      <w:r w:rsidRPr="00214FD3">
        <w:rPr>
          <w:rFonts w:cs="Arial"/>
          <w:i/>
        </w:rPr>
        <w:t>Seguros</w:t>
      </w:r>
      <w:r w:rsidR="000C17B2" w:rsidRPr="000C17B2">
        <w:rPr>
          <w:rFonts w:cs="Arial"/>
          <w:i/>
        </w:rPr>
        <w:t xml:space="preserve"> – </w:t>
      </w:r>
      <w:r w:rsidR="000C17B2">
        <w:rPr>
          <w:rFonts w:cs="Arial"/>
          <w:i/>
        </w:rPr>
        <w:t>(</w:t>
      </w:r>
      <w:r w:rsidR="000C17B2" w:rsidRPr="00D0740A">
        <w:rPr>
          <w:rFonts w:cs="Arial"/>
          <w:i/>
          <w:lang w:val="en-US"/>
        </w:rPr>
        <w:t>Insurance</w:t>
      </w:r>
      <w:r w:rsidR="000C17B2">
        <w:rPr>
          <w:rFonts w:cs="Arial"/>
          <w:i/>
        </w:rPr>
        <w:t>)</w:t>
      </w:r>
      <w:r w:rsidR="000C17B2" w:rsidRPr="000C17B2">
        <w:rPr>
          <w:rFonts w:cs="Arial"/>
          <w:i/>
        </w:rPr>
        <w:t xml:space="preserve"> </w:t>
      </w:r>
    </w:p>
    <w:p w14:paraId="2ED24E45" w14:textId="77777777" w:rsidR="005601A1" w:rsidRPr="00C4786D" w:rsidRDefault="005601A1" w:rsidP="00A21687">
      <w:pPr>
        <w:pStyle w:val="ListParagraph"/>
        <w:numPr>
          <w:ilvl w:val="0"/>
          <w:numId w:val="25"/>
        </w:numPr>
        <w:spacing w:before="240"/>
        <w:rPr>
          <w:rFonts w:cs="Arial"/>
          <w:i/>
        </w:rPr>
      </w:pPr>
      <w:r w:rsidRPr="00214FD3">
        <w:rPr>
          <w:rFonts w:cs="Arial"/>
          <w:i/>
        </w:rPr>
        <w:t>Puntaje, Identidad y Fraude</w:t>
      </w:r>
      <w:r w:rsidR="00C4786D" w:rsidRPr="00214FD3">
        <w:rPr>
          <w:rFonts w:cs="Arial"/>
          <w:i/>
        </w:rPr>
        <w:t xml:space="preserve"> </w:t>
      </w:r>
      <w:r w:rsidR="00C4786D" w:rsidRPr="00C4786D">
        <w:rPr>
          <w:rFonts w:cs="Arial"/>
          <w:i/>
        </w:rPr>
        <w:t>– (</w:t>
      </w:r>
      <w:proofErr w:type="spellStart"/>
      <w:r w:rsidR="00C4786D" w:rsidRPr="0019704E">
        <w:rPr>
          <w:rFonts w:cs="Arial"/>
          <w:i/>
          <w:lang w:val="es-MX"/>
        </w:rPr>
        <w:t>Scoring</w:t>
      </w:r>
      <w:proofErr w:type="spellEnd"/>
      <w:r w:rsidR="00C4786D" w:rsidRPr="0019704E">
        <w:rPr>
          <w:rFonts w:cs="Arial"/>
          <w:i/>
          <w:lang w:val="es-MX"/>
        </w:rPr>
        <w:t xml:space="preserve">, </w:t>
      </w:r>
      <w:proofErr w:type="spellStart"/>
      <w:r w:rsidR="00C4786D" w:rsidRPr="0019704E">
        <w:rPr>
          <w:rFonts w:cs="Arial"/>
          <w:i/>
          <w:lang w:val="es-MX"/>
        </w:rPr>
        <w:t>Identity</w:t>
      </w:r>
      <w:proofErr w:type="spellEnd"/>
      <w:r w:rsidR="00C4786D" w:rsidRPr="0019704E">
        <w:rPr>
          <w:rFonts w:cs="Arial"/>
          <w:i/>
          <w:lang w:val="es-MX"/>
        </w:rPr>
        <w:t xml:space="preserve"> &amp; </w:t>
      </w:r>
      <w:proofErr w:type="spellStart"/>
      <w:r w:rsidR="00C4786D" w:rsidRPr="0019704E">
        <w:rPr>
          <w:rFonts w:cs="Arial"/>
          <w:i/>
          <w:lang w:val="es-MX"/>
        </w:rPr>
        <w:t>fraud</w:t>
      </w:r>
      <w:proofErr w:type="spellEnd"/>
      <w:r w:rsidR="00C4786D" w:rsidRPr="00C4786D">
        <w:rPr>
          <w:rFonts w:cs="Arial"/>
          <w:i/>
        </w:rPr>
        <w:t>)</w:t>
      </w:r>
    </w:p>
    <w:p w14:paraId="55118076" w14:textId="77777777" w:rsidR="005601A1" w:rsidRPr="000C17B2" w:rsidRDefault="005601A1" w:rsidP="00A21687">
      <w:pPr>
        <w:pStyle w:val="ListParagraph"/>
        <w:numPr>
          <w:ilvl w:val="0"/>
          <w:numId w:val="25"/>
        </w:numPr>
        <w:spacing w:before="240"/>
        <w:rPr>
          <w:rFonts w:cs="Arial"/>
          <w:i/>
        </w:rPr>
      </w:pPr>
      <w:r w:rsidRPr="00214FD3">
        <w:rPr>
          <w:rFonts w:cs="Arial"/>
          <w:i/>
        </w:rPr>
        <w:t>Bancos Digitales</w:t>
      </w:r>
      <w:r w:rsidR="000C17B2" w:rsidRPr="000C17B2">
        <w:rPr>
          <w:rFonts w:cs="Arial"/>
          <w:i/>
        </w:rPr>
        <w:t xml:space="preserve"> – (</w:t>
      </w:r>
      <w:r w:rsidR="000C17B2" w:rsidRPr="00214FD3">
        <w:rPr>
          <w:rFonts w:cs="Arial"/>
          <w:i/>
          <w:lang w:val="en-US"/>
        </w:rPr>
        <w:t>Digital Banking</w:t>
      </w:r>
      <w:r w:rsidR="000C17B2" w:rsidRPr="000C17B2">
        <w:rPr>
          <w:rFonts w:cs="Arial"/>
          <w:i/>
        </w:rPr>
        <w:t>)</w:t>
      </w:r>
    </w:p>
    <w:p w14:paraId="1B7A0F14" w14:textId="77777777" w:rsidR="005601A1" w:rsidRPr="00C4786D" w:rsidRDefault="005601A1" w:rsidP="00A21687">
      <w:pPr>
        <w:pStyle w:val="ListParagraph"/>
        <w:numPr>
          <w:ilvl w:val="0"/>
          <w:numId w:val="25"/>
        </w:numPr>
        <w:spacing w:before="240"/>
        <w:rPr>
          <w:rFonts w:cs="Arial"/>
          <w:i/>
        </w:rPr>
      </w:pPr>
      <w:r w:rsidRPr="00214FD3">
        <w:rPr>
          <w:rFonts w:cs="Arial"/>
          <w:i/>
        </w:rPr>
        <w:t>Trading y Mercados de Capitales</w:t>
      </w:r>
      <w:r w:rsidR="00C4786D" w:rsidRPr="00C4786D">
        <w:rPr>
          <w:rFonts w:cs="Arial"/>
          <w:i/>
        </w:rPr>
        <w:t xml:space="preserve"> – (</w:t>
      </w:r>
      <w:r w:rsidR="00C4786D" w:rsidRPr="0019704E">
        <w:rPr>
          <w:rFonts w:cs="Arial"/>
          <w:i/>
          <w:lang w:val="es-MX"/>
        </w:rPr>
        <w:t xml:space="preserve">Trading &amp; </w:t>
      </w:r>
      <w:proofErr w:type="spellStart"/>
      <w:r w:rsidR="00C4786D" w:rsidRPr="0019704E">
        <w:rPr>
          <w:rFonts w:cs="Arial"/>
          <w:i/>
          <w:lang w:val="es-MX"/>
        </w:rPr>
        <w:t>markets</w:t>
      </w:r>
      <w:proofErr w:type="spellEnd"/>
      <w:r w:rsidR="00C4786D" w:rsidRPr="00C4786D">
        <w:rPr>
          <w:rFonts w:cs="Arial"/>
          <w:i/>
        </w:rPr>
        <w:t>)</w:t>
      </w:r>
    </w:p>
    <w:p w14:paraId="34A12E6F" w14:textId="77777777" w:rsidR="005601A1" w:rsidRPr="00C4786D" w:rsidRDefault="005601A1" w:rsidP="00A21687">
      <w:pPr>
        <w:pStyle w:val="ListParagraph"/>
        <w:numPr>
          <w:ilvl w:val="0"/>
          <w:numId w:val="25"/>
        </w:numPr>
        <w:spacing w:before="240"/>
        <w:rPr>
          <w:rFonts w:cs="Arial"/>
          <w:i/>
        </w:rPr>
      </w:pPr>
      <w:r w:rsidRPr="00214FD3">
        <w:rPr>
          <w:rFonts w:cs="Arial"/>
          <w:i/>
        </w:rPr>
        <w:t>Gestión Patrimonial</w:t>
      </w:r>
      <w:r w:rsidR="00C4786D" w:rsidRPr="00C4786D">
        <w:rPr>
          <w:rFonts w:cs="Arial"/>
          <w:i/>
        </w:rPr>
        <w:t xml:space="preserve"> – (</w:t>
      </w:r>
      <w:r w:rsidR="00C4786D" w:rsidRPr="00214FD3">
        <w:rPr>
          <w:rFonts w:cs="Arial"/>
          <w:i/>
          <w:lang w:val="en-US"/>
        </w:rPr>
        <w:t>Wealth Management</w:t>
      </w:r>
      <w:r w:rsidR="00C4786D" w:rsidRPr="00C4786D">
        <w:rPr>
          <w:rFonts w:cs="Arial"/>
          <w:i/>
        </w:rPr>
        <w:t>)</w:t>
      </w:r>
    </w:p>
    <w:p w14:paraId="267F2CB2" w14:textId="77777777" w:rsidR="005601A1" w:rsidRDefault="005601A1" w:rsidP="009D4136">
      <w:pPr>
        <w:spacing w:before="240"/>
        <w:rPr>
          <w:rFonts w:cs="Arial"/>
        </w:rPr>
      </w:pPr>
      <w:r>
        <w:rPr>
          <w:rFonts w:cs="Arial"/>
        </w:rPr>
        <w:t>En la siguiente ilustración</w:t>
      </w:r>
      <w:r w:rsidR="00AC6365">
        <w:rPr>
          <w:rFonts w:cs="Arial"/>
        </w:rPr>
        <w:t xml:space="preserve"> </w:t>
      </w:r>
      <w:r>
        <w:rPr>
          <w:rFonts w:cs="Arial"/>
        </w:rPr>
        <w:t>se muestra el radar Fintech para México, donde se puede apreciar tanto el número de startups como el porcentaje que representa en el radar del país</w:t>
      </w:r>
      <w:r w:rsidR="00AC6365">
        <w:rPr>
          <w:rFonts w:cs="Arial"/>
        </w:rPr>
        <w:t xml:space="preserve"> (</w:t>
      </w:r>
      <w:proofErr w:type="spellStart"/>
      <w:r w:rsidR="00AC6365">
        <w:rPr>
          <w:rFonts w:cs="Arial"/>
        </w:rPr>
        <w:t>Finnovista</w:t>
      </w:r>
      <w:proofErr w:type="spellEnd"/>
      <w:r w:rsidR="00AC6365">
        <w:rPr>
          <w:rFonts w:cs="Arial"/>
        </w:rPr>
        <w:t>, 2019).</w:t>
      </w:r>
    </w:p>
    <w:p w14:paraId="77E2705E" w14:textId="77777777" w:rsidR="005601A1" w:rsidRDefault="005601A1" w:rsidP="005601A1">
      <w:pPr>
        <w:keepNext/>
        <w:spacing w:before="240"/>
      </w:pPr>
      <w:r>
        <w:rPr>
          <w:rFonts w:cs="Arial"/>
          <w:noProof/>
          <w:lang w:val="es-MX" w:eastAsia="es-MX"/>
        </w:rPr>
        <w:drawing>
          <wp:inline distT="0" distB="0" distL="0" distR="0" wp14:anchorId="4A8224B9" wp14:editId="0E31EAC6">
            <wp:extent cx="5142016" cy="2895085"/>
            <wp:effectExtent l="0" t="0" r="1905" b="63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55902" cy="2902903"/>
                    </a:xfrm>
                    <a:prstGeom prst="rect">
                      <a:avLst/>
                    </a:prstGeom>
                    <a:noFill/>
                    <a:ln>
                      <a:noFill/>
                    </a:ln>
                  </pic:spPr>
                </pic:pic>
              </a:graphicData>
            </a:graphic>
          </wp:inline>
        </w:drawing>
      </w:r>
    </w:p>
    <w:p w14:paraId="52D78E00" w14:textId="77777777" w:rsidR="00941C26" w:rsidRPr="00AF4A73" w:rsidRDefault="00F37475" w:rsidP="00AF4A73">
      <w:pPr>
        <w:pStyle w:val="Caption"/>
        <w:spacing w:after="0" w:line="276" w:lineRule="auto"/>
        <w:jc w:val="center"/>
        <w:rPr>
          <w:b w:val="0"/>
          <w:sz w:val="20"/>
        </w:rPr>
      </w:pPr>
      <w:bookmarkStart w:id="4" w:name="_Toc38356116"/>
      <w:r w:rsidRPr="00AF4A73">
        <w:rPr>
          <w:sz w:val="20"/>
        </w:rPr>
        <w:t>Figura</w:t>
      </w:r>
      <w:r w:rsidR="005601A1" w:rsidRPr="00AF4A73">
        <w:rPr>
          <w:sz w:val="20"/>
        </w:rPr>
        <w:t xml:space="preserve"> </w:t>
      </w:r>
      <w:r w:rsidR="00A567DE" w:rsidRPr="00AF4A73">
        <w:rPr>
          <w:noProof/>
          <w:sz w:val="20"/>
        </w:rPr>
        <w:fldChar w:fldCharType="begin"/>
      </w:r>
      <w:r w:rsidR="00A567DE" w:rsidRPr="00AF4A73">
        <w:rPr>
          <w:noProof/>
          <w:sz w:val="20"/>
        </w:rPr>
        <w:instrText xml:space="preserve"> SEQ Ilustración \* ARABIC </w:instrText>
      </w:r>
      <w:r w:rsidR="00A567DE" w:rsidRPr="00AF4A73">
        <w:rPr>
          <w:noProof/>
          <w:sz w:val="20"/>
        </w:rPr>
        <w:fldChar w:fldCharType="separate"/>
      </w:r>
      <w:r w:rsidR="003F130D" w:rsidRPr="00AF4A73">
        <w:rPr>
          <w:noProof/>
          <w:sz w:val="20"/>
        </w:rPr>
        <w:t>1</w:t>
      </w:r>
      <w:r w:rsidR="00A567DE" w:rsidRPr="00AF4A73">
        <w:rPr>
          <w:noProof/>
          <w:sz w:val="20"/>
        </w:rPr>
        <w:fldChar w:fldCharType="end"/>
      </w:r>
      <w:r w:rsidR="00AC6365" w:rsidRPr="00AF4A73">
        <w:rPr>
          <w:sz w:val="20"/>
        </w:rPr>
        <w:t>.</w:t>
      </w:r>
      <w:r w:rsidR="005601A1" w:rsidRPr="00AF4A73">
        <w:rPr>
          <w:b w:val="0"/>
          <w:sz w:val="20"/>
        </w:rPr>
        <w:t xml:space="preserve"> </w:t>
      </w:r>
      <w:r w:rsidR="005601A1" w:rsidRPr="00AF4A73">
        <w:rPr>
          <w:b w:val="0"/>
          <w:i/>
          <w:sz w:val="20"/>
        </w:rPr>
        <w:t>Radar Fintech en México</w:t>
      </w:r>
      <w:r w:rsidR="005D2CF5" w:rsidRPr="00AF4A73">
        <w:rPr>
          <w:b w:val="0"/>
          <w:i/>
          <w:sz w:val="20"/>
        </w:rPr>
        <w:t>.</w:t>
      </w:r>
      <w:r w:rsidR="005D2CF5" w:rsidRPr="00AF4A73">
        <w:rPr>
          <w:b w:val="0"/>
          <w:sz w:val="20"/>
        </w:rPr>
        <w:t xml:space="preserve"> </w:t>
      </w:r>
    </w:p>
    <w:p w14:paraId="44FDBFD5" w14:textId="5D07DC5D" w:rsidR="005601A1" w:rsidRPr="00AF4A73" w:rsidRDefault="00941C26" w:rsidP="00AF4A73">
      <w:pPr>
        <w:pStyle w:val="Caption"/>
        <w:spacing w:after="0" w:line="276" w:lineRule="auto"/>
        <w:jc w:val="center"/>
        <w:rPr>
          <w:rFonts w:cs="Arial"/>
          <w:b w:val="0"/>
          <w:sz w:val="28"/>
        </w:rPr>
      </w:pPr>
      <w:r w:rsidRPr="00AF4A73">
        <w:rPr>
          <w:b w:val="0"/>
          <w:sz w:val="20"/>
        </w:rPr>
        <w:t xml:space="preserve">Fuente: </w:t>
      </w:r>
      <w:r w:rsidR="00533616" w:rsidRPr="00533616">
        <w:rPr>
          <w:b w:val="0"/>
          <w:sz w:val="20"/>
        </w:rPr>
        <w:t>FINNOVISTA, 2019.</w:t>
      </w:r>
      <w:bookmarkEnd w:id="4"/>
    </w:p>
    <w:p w14:paraId="55B5279E" w14:textId="7A758761" w:rsidR="005601A1" w:rsidRDefault="00E24BB1" w:rsidP="009D4136">
      <w:pPr>
        <w:spacing w:before="240"/>
        <w:rPr>
          <w:rFonts w:cs="Arial"/>
        </w:rPr>
      </w:pPr>
      <w:r>
        <w:rPr>
          <w:rFonts w:cs="Arial"/>
        </w:rPr>
        <w:t xml:space="preserve">De las verticales </w:t>
      </w:r>
      <w:r w:rsidR="0019704E">
        <w:rPr>
          <w:rFonts w:cs="Arial"/>
        </w:rPr>
        <w:t xml:space="preserve">previamente </w:t>
      </w:r>
      <w:r>
        <w:rPr>
          <w:rFonts w:cs="Arial"/>
        </w:rPr>
        <w:t>mencionadas</w:t>
      </w:r>
      <w:r w:rsidR="0019704E">
        <w:rPr>
          <w:rFonts w:cs="Arial"/>
        </w:rPr>
        <w:t xml:space="preserve"> de las </w:t>
      </w:r>
      <w:proofErr w:type="spellStart"/>
      <w:r w:rsidR="0019704E">
        <w:rPr>
          <w:rFonts w:cs="Arial"/>
        </w:rPr>
        <w:t>statups</w:t>
      </w:r>
      <w:proofErr w:type="spellEnd"/>
      <w:r w:rsidR="0019704E">
        <w:rPr>
          <w:rFonts w:cs="Arial"/>
        </w:rPr>
        <w:t xml:space="preserve"> en operación</w:t>
      </w:r>
      <w:r>
        <w:rPr>
          <w:rFonts w:cs="Arial"/>
        </w:rPr>
        <w:t>, la más importante para el presente documento es la relacionad</w:t>
      </w:r>
      <w:r w:rsidR="0019704E">
        <w:rPr>
          <w:rFonts w:cs="Arial"/>
        </w:rPr>
        <w:t>a</w:t>
      </w:r>
      <w:r>
        <w:rPr>
          <w:rFonts w:cs="Arial"/>
        </w:rPr>
        <w:t xml:space="preserve"> con Seguros. Inclusive, la vertical de seguros ha tenido un crecimiento importante en los últimos 5 años que ha generado un nuevo ecosistema llamado “</w:t>
      </w:r>
      <w:proofErr w:type="spellStart"/>
      <w:r>
        <w:rPr>
          <w:rFonts w:cs="Arial"/>
        </w:rPr>
        <w:t>InsurTech</w:t>
      </w:r>
      <w:proofErr w:type="spellEnd"/>
      <w:r>
        <w:rPr>
          <w:rFonts w:cs="Arial"/>
        </w:rPr>
        <w:t>”, nombre que viene de las palabras en inglés “</w:t>
      </w:r>
      <w:proofErr w:type="spellStart"/>
      <w:r>
        <w:rPr>
          <w:rFonts w:cs="Arial"/>
        </w:rPr>
        <w:t>Insurance</w:t>
      </w:r>
      <w:proofErr w:type="spellEnd"/>
      <w:r>
        <w:rPr>
          <w:rFonts w:cs="Arial"/>
        </w:rPr>
        <w:t xml:space="preserve"> Technologies” o “Tecnologías </w:t>
      </w:r>
      <w:r w:rsidR="00214FD3">
        <w:rPr>
          <w:rFonts w:cs="Arial"/>
        </w:rPr>
        <w:t>para</w:t>
      </w:r>
      <w:r>
        <w:rPr>
          <w:rFonts w:cs="Arial"/>
        </w:rPr>
        <w:t xml:space="preserve"> Seguros”</w:t>
      </w:r>
      <w:r w:rsidR="00037C05">
        <w:rPr>
          <w:rFonts w:cs="Arial"/>
        </w:rPr>
        <w:t xml:space="preserve"> (</w:t>
      </w:r>
      <w:proofErr w:type="spellStart"/>
      <w:r w:rsidR="00037C05">
        <w:rPr>
          <w:rFonts w:cs="Arial"/>
        </w:rPr>
        <w:t>I</w:t>
      </w:r>
      <w:r w:rsidR="005D2CF5">
        <w:rPr>
          <w:rFonts w:cs="Arial"/>
        </w:rPr>
        <w:t>wiki</w:t>
      </w:r>
      <w:proofErr w:type="spellEnd"/>
      <w:r w:rsidR="005D2CF5">
        <w:rPr>
          <w:rFonts w:cs="Arial"/>
        </w:rPr>
        <w:t>, 2019)</w:t>
      </w:r>
      <w:r>
        <w:rPr>
          <w:rFonts w:cs="Arial"/>
        </w:rPr>
        <w:t>.</w:t>
      </w:r>
    </w:p>
    <w:p w14:paraId="21BDBF0D" w14:textId="77777777" w:rsidR="00E24BB1" w:rsidRDefault="00E24BB1" w:rsidP="009D4136">
      <w:pPr>
        <w:spacing w:before="240"/>
        <w:rPr>
          <w:rFonts w:cs="Arial"/>
        </w:rPr>
      </w:pPr>
      <w:r w:rsidRPr="00E24BB1">
        <w:rPr>
          <w:rFonts w:cs="Arial"/>
        </w:rPr>
        <w:t xml:space="preserve">El crecimiento del ecosistema </w:t>
      </w:r>
      <w:proofErr w:type="spellStart"/>
      <w:r w:rsidRPr="00E24BB1">
        <w:rPr>
          <w:rFonts w:cs="Arial"/>
        </w:rPr>
        <w:t>InsurTech</w:t>
      </w:r>
      <w:proofErr w:type="spellEnd"/>
      <w:r>
        <w:rPr>
          <w:rFonts w:cs="Arial"/>
        </w:rPr>
        <w:t>, que es</w:t>
      </w:r>
      <w:r w:rsidRPr="00E24BB1">
        <w:rPr>
          <w:rFonts w:cs="Arial"/>
        </w:rPr>
        <w:t xml:space="preserve"> ya significativo, tiene un ritmo acelerado, porque las compañías aseguradoras se han sumado a gigantes </w:t>
      </w:r>
      <w:r w:rsidRPr="00E24BB1">
        <w:rPr>
          <w:rFonts w:cs="Arial"/>
        </w:rPr>
        <w:lastRenderedPageBreak/>
        <w:t>tecnológicos y a startups dis</w:t>
      </w:r>
      <w:r>
        <w:rPr>
          <w:rFonts w:cs="Arial"/>
        </w:rPr>
        <w:t>r</w:t>
      </w:r>
      <w:r w:rsidRPr="00E24BB1">
        <w:rPr>
          <w:rFonts w:cs="Arial"/>
        </w:rPr>
        <w:t>uptivas, y en conjunto están revolucionando la industria de los seguros</w:t>
      </w:r>
      <w:r>
        <w:rPr>
          <w:rFonts w:cs="Arial"/>
        </w:rPr>
        <w:t>.</w:t>
      </w:r>
    </w:p>
    <w:p w14:paraId="075729B9" w14:textId="77777777" w:rsidR="005E6DA2" w:rsidRDefault="005E6DA2" w:rsidP="005E6DA2">
      <w:pPr>
        <w:spacing w:before="240"/>
        <w:rPr>
          <w:rFonts w:cs="Arial"/>
        </w:rPr>
      </w:pPr>
      <w:proofErr w:type="spellStart"/>
      <w:r>
        <w:rPr>
          <w:rFonts w:cs="Arial"/>
        </w:rPr>
        <w:t>InsurTech</w:t>
      </w:r>
      <w:proofErr w:type="spellEnd"/>
      <w:r>
        <w:rPr>
          <w:rFonts w:cs="Arial"/>
        </w:rPr>
        <w:t xml:space="preserve"> está transformado a la industria de seguros, están participando </w:t>
      </w:r>
      <w:r w:rsidRPr="005E6DA2">
        <w:rPr>
          <w:rFonts w:cs="Arial"/>
        </w:rPr>
        <w:t xml:space="preserve">compañías de seguros, </w:t>
      </w:r>
      <w:r>
        <w:rPr>
          <w:rFonts w:cs="Arial"/>
        </w:rPr>
        <w:t xml:space="preserve">algunos </w:t>
      </w:r>
      <w:r w:rsidRPr="005E6DA2">
        <w:rPr>
          <w:rFonts w:cs="Arial"/>
        </w:rPr>
        <w:t>gigantes tecnol</w:t>
      </w:r>
      <w:r>
        <w:rPr>
          <w:rFonts w:cs="Arial"/>
        </w:rPr>
        <w:t xml:space="preserve">ógicos </w:t>
      </w:r>
      <w:r w:rsidRPr="005E6DA2">
        <w:rPr>
          <w:rFonts w:cs="Arial"/>
        </w:rPr>
        <w:t xml:space="preserve">y </w:t>
      </w:r>
      <w:r>
        <w:rPr>
          <w:rFonts w:cs="Arial"/>
        </w:rPr>
        <w:t xml:space="preserve">una cantidad cada día mayor de </w:t>
      </w:r>
      <w:r w:rsidRPr="005E6DA2">
        <w:rPr>
          <w:rFonts w:cs="Arial"/>
        </w:rPr>
        <w:t>startups</w:t>
      </w:r>
      <w:r>
        <w:rPr>
          <w:rFonts w:cs="Arial"/>
        </w:rPr>
        <w:t xml:space="preserve"> </w:t>
      </w:r>
      <w:r w:rsidRPr="005E6DA2">
        <w:rPr>
          <w:rFonts w:cs="Arial"/>
        </w:rPr>
        <w:t>disruptivas.</w:t>
      </w:r>
    </w:p>
    <w:p w14:paraId="35E84313" w14:textId="77777777" w:rsidR="00BA76DF" w:rsidRDefault="00BA76DF" w:rsidP="005E6DA2">
      <w:pPr>
        <w:spacing w:before="240"/>
        <w:rPr>
          <w:rFonts w:cs="Arial"/>
        </w:rPr>
      </w:pPr>
      <w:r w:rsidRPr="00BA76DF">
        <w:rPr>
          <w:rFonts w:cs="Arial"/>
        </w:rPr>
        <w:t>Las em</w:t>
      </w:r>
      <w:r>
        <w:rPr>
          <w:rFonts w:cs="Arial"/>
        </w:rPr>
        <w:t>presas aseguradoras están invirtiendo en diferentes aspectos tecnológicos, donde están mejorando, innovando o corrigiendo las áreas internas. Algunos ejemplos de tipos de inversión es la siguiente:</w:t>
      </w:r>
    </w:p>
    <w:p w14:paraId="2A61F177" w14:textId="77777777" w:rsidR="0065431A" w:rsidRDefault="0065431A" w:rsidP="0065431A">
      <w:pPr>
        <w:pStyle w:val="ListParagraph"/>
        <w:numPr>
          <w:ilvl w:val="0"/>
          <w:numId w:val="27"/>
        </w:numPr>
        <w:spacing w:before="240"/>
        <w:rPr>
          <w:rFonts w:cs="Arial"/>
        </w:rPr>
      </w:pPr>
      <w:r>
        <w:rPr>
          <w:rFonts w:cs="Arial"/>
        </w:rPr>
        <w:t>Desarrollo de nuevos productos</w:t>
      </w:r>
    </w:p>
    <w:p w14:paraId="0A79399A" w14:textId="77777777" w:rsidR="0065431A" w:rsidRDefault="0065431A" w:rsidP="0065431A">
      <w:pPr>
        <w:pStyle w:val="ListParagraph"/>
        <w:numPr>
          <w:ilvl w:val="0"/>
          <w:numId w:val="27"/>
        </w:numPr>
        <w:spacing w:before="240"/>
        <w:rPr>
          <w:rFonts w:cs="Arial"/>
        </w:rPr>
      </w:pPr>
      <w:r>
        <w:rPr>
          <w:rFonts w:cs="Arial"/>
        </w:rPr>
        <w:t>Valoración de riesgos</w:t>
      </w:r>
    </w:p>
    <w:p w14:paraId="67A3747A" w14:textId="77777777" w:rsidR="0065431A" w:rsidRDefault="0065431A" w:rsidP="0065431A">
      <w:pPr>
        <w:pStyle w:val="ListParagraph"/>
        <w:numPr>
          <w:ilvl w:val="0"/>
          <w:numId w:val="27"/>
        </w:numPr>
        <w:spacing w:before="240"/>
        <w:rPr>
          <w:rFonts w:cs="Arial"/>
        </w:rPr>
      </w:pPr>
      <w:r>
        <w:rPr>
          <w:rFonts w:cs="Arial"/>
        </w:rPr>
        <w:t>Métodos de tarificación</w:t>
      </w:r>
    </w:p>
    <w:p w14:paraId="04B85A9E" w14:textId="77777777" w:rsidR="0065431A" w:rsidRDefault="0065431A" w:rsidP="0065431A">
      <w:pPr>
        <w:pStyle w:val="ListParagraph"/>
        <w:numPr>
          <w:ilvl w:val="0"/>
          <w:numId w:val="27"/>
        </w:numPr>
        <w:spacing w:before="240"/>
        <w:rPr>
          <w:rFonts w:cs="Arial"/>
        </w:rPr>
      </w:pPr>
      <w:r>
        <w:rPr>
          <w:rFonts w:cs="Arial"/>
        </w:rPr>
        <w:t>Administración de Pólizas</w:t>
      </w:r>
    </w:p>
    <w:p w14:paraId="2F792143" w14:textId="77777777" w:rsidR="0065431A" w:rsidRDefault="0065431A" w:rsidP="0065431A">
      <w:pPr>
        <w:pStyle w:val="ListParagraph"/>
        <w:numPr>
          <w:ilvl w:val="0"/>
          <w:numId w:val="27"/>
        </w:numPr>
        <w:spacing w:before="240"/>
        <w:rPr>
          <w:rFonts w:cs="Arial"/>
        </w:rPr>
      </w:pPr>
      <w:r>
        <w:rPr>
          <w:rFonts w:cs="Arial"/>
        </w:rPr>
        <w:t>Optimización de renovaciones</w:t>
      </w:r>
    </w:p>
    <w:p w14:paraId="54FDD437" w14:textId="77777777" w:rsidR="0065431A" w:rsidRDefault="0065431A" w:rsidP="0065431A">
      <w:pPr>
        <w:pStyle w:val="ListParagraph"/>
        <w:numPr>
          <w:ilvl w:val="0"/>
          <w:numId w:val="27"/>
        </w:numPr>
        <w:spacing w:before="240"/>
        <w:rPr>
          <w:rFonts w:cs="Arial"/>
        </w:rPr>
      </w:pPr>
      <w:r>
        <w:rPr>
          <w:rFonts w:cs="Arial"/>
        </w:rPr>
        <w:t>Gestión de Pagos</w:t>
      </w:r>
    </w:p>
    <w:p w14:paraId="28C329C2" w14:textId="77777777" w:rsidR="0065431A" w:rsidRPr="0065431A" w:rsidRDefault="0065431A" w:rsidP="0065431A">
      <w:pPr>
        <w:pStyle w:val="ListParagraph"/>
        <w:numPr>
          <w:ilvl w:val="0"/>
          <w:numId w:val="27"/>
        </w:numPr>
        <w:spacing w:before="240"/>
        <w:rPr>
          <w:rFonts w:cs="Arial"/>
        </w:rPr>
      </w:pPr>
      <w:r>
        <w:rPr>
          <w:rFonts w:cs="Arial"/>
        </w:rPr>
        <w:t>Siniestros</w:t>
      </w:r>
    </w:p>
    <w:p w14:paraId="6225C0E8" w14:textId="39586554" w:rsidR="00BA76DF" w:rsidRDefault="00BA76DF" w:rsidP="005E6DA2">
      <w:pPr>
        <w:spacing w:before="240"/>
        <w:rPr>
          <w:rFonts w:cs="Arial"/>
        </w:rPr>
      </w:pPr>
      <w:r>
        <w:rPr>
          <w:rFonts w:cs="Arial"/>
        </w:rPr>
        <w:t xml:space="preserve">De la misma manera, </w:t>
      </w:r>
      <w:proofErr w:type="spellStart"/>
      <w:r>
        <w:rPr>
          <w:rFonts w:cs="Arial"/>
        </w:rPr>
        <w:t>InsurTech</w:t>
      </w:r>
      <w:proofErr w:type="spellEnd"/>
      <w:r>
        <w:rPr>
          <w:rFonts w:cs="Arial"/>
        </w:rPr>
        <w:t xml:space="preserve"> está permitiendo a innovadores el generar </w:t>
      </w:r>
      <w:r w:rsidR="0065431A">
        <w:rPr>
          <w:rFonts w:cs="Arial"/>
        </w:rPr>
        <w:t xml:space="preserve">soluciones tecnológicas basadas en </w:t>
      </w:r>
      <w:proofErr w:type="gramStart"/>
      <w:r w:rsidR="0065431A" w:rsidRPr="0065431A">
        <w:rPr>
          <w:rFonts w:cs="Arial"/>
          <w:i/>
        </w:rPr>
        <w:t>apps</w:t>
      </w:r>
      <w:proofErr w:type="gramEnd"/>
      <w:r w:rsidR="005D2CF5">
        <w:rPr>
          <w:rFonts w:cs="Arial"/>
        </w:rPr>
        <w:t xml:space="preserve"> existentes,</w:t>
      </w:r>
      <w:r w:rsidR="0065431A">
        <w:rPr>
          <w:rFonts w:cs="Arial"/>
        </w:rPr>
        <w:t xml:space="preserve"> tal como se puede ver en la siguiente ilustración.</w:t>
      </w:r>
    </w:p>
    <w:p w14:paraId="5D665E6B" w14:textId="77777777" w:rsidR="0065431A" w:rsidRDefault="00BA76DF" w:rsidP="0065431A">
      <w:pPr>
        <w:keepNext/>
        <w:spacing w:before="240"/>
        <w:jc w:val="center"/>
      </w:pPr>
      <w:r>
        <w:rPr>
          <w:noProof/>
          <w:lang w:val="es-MX" w:eastAsia="es-MX"/>
        </w:rPr>
        <w:drawing>
          <wp:inline distT="0" distB="0" distL="0" distR="0" wp14:anchorId="70B099E6" wp14:editId="3B331878">
            <wp:extent cx="1996245" cy="2565070"/>
            <wp:effectExtent l="0" t="0" r="4445" b="6985"/>
            <wp:docPr id="26" name="Picture 26" descr="Fintech de segur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ntech de seguro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23760" cy="2600425"/>
                    </a:xfrm>
                    <a:prstGeom prst="rect">
                      <a:avLst/>
                    </a:prstGeom>
                    <a:noFill/>
                    <a:ln>
                      <a:noFill/>
                    </a:ln>
                  </pic:spPr>
                </pic:pic>
              </a:graphicData>
            </a:graphic>
          </wp:inline>
        </w:drawing>
      </w:r>
    </w:p>
    <w:p w14:paraId="6722076D" w14:textId="77777777" w:rsidR="00AF4A73" w:rsidRPr="00AF4A73" w:rsidRDefault="00B12687" w:rsidP="00AF4A73">
      <w:pPr>
        <w:pStyle w:val="Caption"/>
        <w:spacing w:after="0"/>
        <w:jc w:val="center"/>
        <w:rPr>
          <w:sz w:val="20"/>
        </w:rPr>
      </w:pPr>
      <w:bookmarkStart w:id="5" w:name="_Toc38356117"/>
      <w:r w:rsidRPr="00AF4A73">
        <w:rPr>
          <w:sz w:val="20"/>
        </w:rPr>
        <w:t>Figura</w:t>
      </w:r>
      <w:r w:rsidR="0065431A" w:rsidRPr="00AF4A73">
        <w:rPr>
          <w:sz w:val="20"/>
        </w:rPr>
        <w:t xml:space="preserve"> </w:t>
      </w:r>
      <w:r w:rsidR="002E649D" w:rsidRPr="00AF4A73">
        <w:rPr>
          <w:noProof/>
          <w:sz w:val="20"/>
        </w:rPr>
        <w:fldChar w:fldCharType="begin"/>
      </w:r>
      <w:r w:rsidR="002E649D" w:rsidRPr="00AF4A73">
        <w:rPr>
          <w:noProof/>
          <w:sz w:val="20"/>
        </w:rPr>
        <w:instrText xml:space="preserve"> SEQ Ilustración \* ARABIC </w:instrText>
      </w:r>
      <w:r w:rsidR="002E649D" w:rsidRPr="00AF4A73">
        <w:rPr>
          <w:noProof/>
          <w:sz w:val="20"/>
        </w:rPr>
        <w:fldChar w:fldCharType="separate"/>
      </w:r>
      <w:r w:rsidR="003F130D" w:rsidRPr="00AF4A73">
        <w:rPr>
          <w:noProof/>
          <w:sz w:val="20"/>
        </w:rPr>
        <w:t>2</w:t>
      </w:r>
      <w:r w:rsidR="002E649D" w:rsidRPr="00AF4A73">
        <w:rPr>
          <w:noProof/>
          <w:sz w:val="20"/>
        </w:rPr>
        <w:fldChar w:fldCharType="end"/>
      </w:r>
      <w:r w:rsidR="00F9247C" w:rsidRPr="00AF4A73">
        <w:rPr>
          <w:sz w:val="20"/>
        </w:rPr>
        <w:t>.</w:t>
      </w:r>
      <w:r w:rsidR="0065431A" w:rsidRPr="00AF4A73">
        <w:rPr>
          <w:sz w:val="20"/>
        </w:rPr>
        <w:t xml:space="preserve"> </w:t>
      </w:r>
      <w:r w:rsidR="0065431A" w:rsidRPr="00AF4A73">
        <w:rPr>
          <w:b w:val="0"/>
          <w:i/>
          <w:sz w:val="20"/>
        </w:rPr>
        <w:t xml:space="preserve">Soluciones </w:t>
      </w:r>
      <w:proofErr w:type="spellStart"/>
      <w:r w:rsidR="0065431A" w:rsidRPr="00AF4A73">
        <w:rPr>
          <w:b w:val="0"/>
          <w:i/>
          <w:sz w:val="20"/>
        </w:rPr>
        <w:t>InsurTech</w:t>
      </w:r>
      <w:proofErr w:type="spellEnd"/>
      <w:r w:rsidR="007078B4" w:rsidRPr="00AF4A73">
        <w:rPr>
          <w:b w:val="0"/>
          <w:i/>
          <w:sz w:val="20"/>
        </w:rPr>
        <w:t>.</w:t>
      </w:r>
      <w:r w:rsidR="007078B4" w:rsidRPr="00AF4A73">
        <w:rPr>
          <w:sz w:val="20"/>
        </w:rPr>
        <w:t xml:space="preserve"> </w:t>
      </w:r>
    </w:p>
    <w:p w14:paraId="3B411C6B" w14:textId="0FCCE40A" w:rsidR="00BA76DF" w:rsidRPr="00AF4A73" w:rsidRDefault="00AF4A73" w:rsidP="00AF4A73">
      <w:pPr>
        <w:pStyle w:val="Caption"/>
        <w:spacing w:after="0"/>
        <w:jc w:val="center"/>
        <w:rPr>
          <w:rFonts w:cs="Arial"/>
          <w:b w:val="0"/>
          <w:sz w:val="20"/>
        </w:rPr>
      </w:pPr>
      <w:r w:rsidRPr="00AF4A73">
        <w:rPr>
          <w:b w:val="0"/>
          <w:sz w:val="20"/>
        </w:rPr>
        <w:t xml:space="preserve">Fuente: </w:t>
      </w:r>
      <w:r w:rsidR="00185F33" w:rsidRPr="00185F33">
        <w:rPr>
          <w:b w:val="0"/>
          <w:sz w:val="20"/>
        </w:rPr>
        <w:t xml:space="preserve">FINNOVISTA, 2019. </w:t>
      </w:r>
      <w:bookmarkEnd w:id="5"/>
    </w:p>
    <w:p w14:paraId="4BEBFDC7" w14:textId="3B224C4A" w:rsidR="00825D5B" w:rsidRPr="00F26EBE" w:rsidRDefault="00C519D1" w:rsidP="009E7860">
      <w:pPr>
        <w:pStyle w:val="Heading2"/>
      </w:pPr>
      <w:bookmarkStart w:id="6" w:name="_Toc38355185"/>
      <w:r w:rsidRPr="00F26EBE">
        <w:lastRenderedPageBreak/>
        <w:t xml:space="preserve">1.2 </w:t>
      </w:r>
      <w:r w:rsidR="00825D5B" w:rsidRPr="00F26EBE">
        <w:t>Tecnologías Móviles</w:t>
      </w:r>
      <w:bookmarkEnd w:id="6"/>
    </w:p>
    <w:p w14:paraId="37738B04" w14:textId="31019870" w:rsidR="003671D9" w:rsidRPr="003671D9" w:rsidRDefault="00EB7CB9" w:rsidP="0050052C">
      <w:pPr>
        <w:spacing w:before="240"/>
        <w:ind w:firstLine="0"/>
        <w:rPr>
          <w:rFonts w:cs="Arial"/>
        </w:rPr>
      </w:pPr>
      <w:r>
        <w:rPr>
          <w:rFonts w:cs="Arial"/>
        </w:rPr>
        <w:t>A partir de la aparición</w:t>
      </w:r>
      <w:r w:rsidR="003671D9" w:rsidRPr="003671D9">
        <w:rPr>
          <w:rFonts w:cs="Arial"/>
        </w:rPr>
        <w:t xml:space="preserve"> de los teléfonos inteligentes ha</w:t>
      </w:r>
      <w:r>
        <w:rPr>
          <w:rFonts w:cs="Arial"/>
        </w:rPr>
        <w:t xml:space="preserve"> habido un</w:t>
      </w:r>
      <w:r w:rsidR="003671D9" w:rsidRPr="003671D9">
        <w:rPr>
          <w:rFonts w:cs="Arial"/>
        </w:rPr>
        <w:t xml:space="preserve"> impact</w:t>
      </w:r>
      <w:r>
        <w:rPr>
          <w:rFonts w:cs="Arial"/>
        </w:rPr>
        <w:t>o en</w:t>
      </w:r>
      <w:r w:rsidR="003671D9" w:rsidRPr="003671D9">
        <w:rPr>
          <w:rFonts w:cs="Arial"/>
        </w:rPr>
        <w:t xml:space="preserve"> todo el mundo y se podría pensar que en un país con </w:t>
      </w:r>
      <w:r>
        <w:rPr>
          <w:rFonts w:cs="Arial"/>
        </w:rPr>
        <w:t>más de 100 millones de habitantes</w:t>
      </w:r>
      <w:r w:rsidR="003671D9" w:rsidRPr="003671D9">
        <w:rPr>
          <w:rFonts w:cs="Arial"/>
        </w:rPr>
        <w:t xml:space="preserve"> y tan grande como lo es México, dichos dispositivos móviles han te</w:t>
      </w:r>
      <w:r w:rsidR="003671D9">
        <w:rPr>
          <w:rFonts w:cs="Arial"/>
        </w:rPr>
        <w:t>n</w:t>
      </w:r>
      <w:r w:rsidR="003671D9" w:rsidRPr="003671D9">
        <w:rPr>
          <w:rFonts w:cs="Arial"/>
        </w:rPr>
        <w:t>ido una penetración muy importante</w:t>
      </w:r>
      <w:r w:rsidR="007078B4">
        <w:rPr>
          <w:rFonts w:cs="Arial"/>
        </w:rPr>
        <w:t xml:space="preserve">, según con </w:t>
      </w:r>
      <w:proofErr w:type="spellStart"/>
      <w:r w:rsidR="007078B4">
        <w:rPr>
          <w:rFonts w:cs="Arial"/>
        </w:rPr>
        <w:t>The</w:t>
      </w:r>
      <w:proofErr w:type="spellEnd"/>
      <w:r w:rsidR="007078B4">
        <w:rPr>
          <w:rFonts w:cs="Arial"/>
        </w:rPr>
        <w:t xml:space="preserve"> CIU, “a</w:t>
      </w:r>
      <w:r w:rsidR="007078B4" w:rsidRPr="007078B4">
        <w:rPr>
          <w:rFonts w:cs="Arial"/>
        </w:rPr>
        <w:t>l cierre de 2018, el segmento de telecomunicaciones móviles en México se caracterizó por un continuo ritmo ascendente medido en términos de líneas, al alcanzar una tasa anual de 5.5%. Así, el mercado móvil contabilizó 121.8 millones de líneas activas.</w:t>
      </w:r>
      <w:r w:rsidR="007078B4">
        <w:rPr>
          <w:rFonts w:cs="Arial"/>
        </w:rPr>
        <w:t>” (CIU, 2019).</w:t>
      </w:r>
    </w:p>
    <w:p w14:paraId="66A8FC7B" w14:textId="20CC3E79" w:rsidR="003671D9" w:rsidRPr="003671D9" w:rsidRDefault="003671D9" w:rsidP="003671D9">
      <w:pPr>
        <w:spacing w:before="240"/>
        <w:rPr>
          <w:rFonts w:cs="Arial"/>
        </w:rPr>
      </w:pPr>
      <w:r w:rsidRPr="003671D9">
        <w:rPr>
          <w:rFonts w:cs="Arial"/>
        </w:rPr>
        <w:t>Las tecnologías móviles han cubierto la mayoría de las áreas de servicio de comunicaciones y entretenimiento</w:t>
      </w:r>
      <w:r w:rsidR="00EB7CB9">
        <w:rPr>
          <w:rFonts w:cs="Arial"/>
        </w:rPr>
        <w:t>,</w:t>
      </w:r>
      <w:r w:rsidRPr="003671D9">
        <w:rPr>
          <w:rFonts w:cs="Arial"/>
        </w:rPr>
        <w:t xml:space="preserve"> enfocando sus aplicaciones </w:t>
      </w:r>
      <w:r w:rsidR="009D34EA">
        <w:rPr>
          <w:rFonts w:cs="Arial"/>
        </w:rPr>
        <w:t xml:space="preserve">entre varios objetivos </w:t>
      </w:r>
      <w:r w:rsidRPr="003671D9">
        <w:rPr>
          <w:rFonts w:cs="Arial"/>
        </w:rPr>
        <w:t xml:space="preserve">a generar un mercado cautivo de </w:t>
      </w:r>
      <w:r w:rsidR="00EB7CB9">
        <w:rPr>
          <w:rFonts w:cs="Arial"/>
        </w:rPr>
        <w:t>é</w:t>
      </w:r>
      <w:r w:rsidRPr="003671D9">
        <w:rPr>
          <w:rFonts w:cs="Arial"/>
        </w:rPr>
        <w:t>stas, a los miles de usuarios que día a día adoptan el uso de servicios, tal</w:t>
      </w:r>
      <w:r w:rsidR="009D34EA">
        <w:rPr>
          <w:rFonts w:cs="Arial"/>
        </w:rPr>
        <w:t>es</w:t>
      </w:r>
      <w:r w:rsidRPr="003671D9">
        <w:rPr>
          <w:rFonts w:cs="Arial"/>
        </w:rPr>
        <w:t xml:space="preserve"> como, telefonía móvil, envío de mensajes de texto y multimedia; y en los últimos años la actualización de la información de las redes sociales</w:t>
      </w:r>
      <w:r w:rsidR="00333044">
        <w:rPr>
          <w:rFonts w:cs="Arial"/>
        </w:rPr>
        <w:t xml:space="preserve"> (Contreras, 2015)</w:t>
      </w:r>
      <w:r w:rsidRPr="003671D9">
        <w:rPr>
          <w:rFonts w:cs="Arial"/>
        </w:rPr>
        <w:t xml:space="preserve">. </w:t>
      </w:r>
    </w:p>
    <w:p w14:paraId="7BEAE754" w14:textId="69FEA470" w:rsidR="003671D9" w:rsidRPr="003671D9" w:rsidRDefault="00F602DA" w:rsidP="00484E03">
      <w:pPr>
        <w:spacing w:before="240"/>
        <w:rPr>
          <w:rFonts w:cs="Arial"/>
        </w:rPr>
      </w:pPr>
      <w:r>
        <w:rPr>
          <w:rFonts w:cs="Arial"/>
        </w:rPr>
        <w:t xml:space="preserve">Se puede observar </w:t>
      </w:r>
      <w:r w:rsidR="00484E03">
        <w:rPr>
          <w:rFonts w:cs="Arial"/>
        </w:rPr>
        <w:t xml:space="preserve">como las utilidades crecen para aquellos dedicados a operar servicios con tecnologías móviles. Dichos operadores </w:t>
      </w:r>
      <w:r w:rsidR="008D7DA4">
        <w:t>en un afán de tener un mayor número de clientes ofrecen una gran gama de equipos móviles con diferentes características, para poder abarcar los distintos niveles socioeconómicos con sus precios.</w:t>
      </w:r>
      <w:r w:rsidR="003671D9" w:rsidRPr="003671D9">
        <w:rPr>
          <w:rFonts w:cs="Arial"/>
        </w:rPr>
        <w:t xml:space="preserve">  </w:t>
      </w:r>
    </w:p>
    <w:p w14:paraId="250B8C72" w14:textId="77777777" w:rsidR="00C8217C" w:rsidRDefault="00484E03" w:rsidP="00333044">
      <w:pPr>
        <w:spacing w:before="240"/>
        <w:rPr>
          <w:rFonts w:cs="Arial"/>
        </w:rPr>
      </w:pPr>
      <w:r>
        <w:rPr>
          <w:rFonts w:cs="Arial"/>
        </w:rPr>
        <w:t>Otras actividades se han visto beneficiadas usando estas tecnologías, entre ellas están los servicios que ofrece</w:t>
      </w:r>
      <w:r w:rsidR="00C8217C">
        <w:rPr>
          <w:rFonts w:cs="Arial"/>
        </w:rPr>
        <w:t>n:</w:t>
      </w:r>
    </w:p>
    <w:p w14:paraId="46BDE2B3" w14:textId="77777777" w:rsidR="00C8217C" w:rsidRDefault="00C8217C" w:rsidP="00BC2590">
      <w:pPr>
        <w:pStyle w:val="ListParagraph"/>
        <w:numPr>
          <w:ilvl w:val="1"/>
          <w:numId w:val="5"/>
        </w:numPr>
        <w:spacing w:before="240"/>
        <w:rPr>
          <w:rFonts w:cs="Arial"/>
        </w:rPr>
      </w:pPr>
      <w:r w:rsidRPr="00C8217C">
        <w:rPr>
          <w:rFonts w:cs="Arial"/>
        </w:rPr>
        <w:t>B</w:t>
      </w:r>
      <w:r w:rsidR="00484E03" w:rsidRPr="00C8217C">
        <w:rPr>
          <w:rFonts w:cs="Arial"/>
        </w:rPr>
        <w:t>anca</w:t>
      </w:r>
    </w:p>
    <w:p w14:paraId="232D3E7E" w14:textId="77777777" w:rsidR="00C8217C" w:rsidRDefault="00C8217C" w:rsidP="00BC2590">
      <w:pPr>
        <w:pStyle w:val="ListParagraph"/>
        <w:numPr>
          <w:ilvl w:val="1"/>
          <w:numId w:val="5"/>
        </w:numPr>
        <w:spacing w:before="240"/>
        <w:rPr>
          <w:rFonts w:cs="Arial"/>
        </w:rPr>
      </w:pPr>
      <w:r w:rsidRPr="00C8217C">
        <w:rPr>
          <w:rFonts w:cs="Arial"/>
        </w:rPr>
        <w:t>Gobi</w:t>
      </w:r>
      <w:r w:rsidR="00484E03" w:rsidRPr="00C8217C">
        <w:rPr>
          <w:rFonts w:cs="Arial"/>
        </w:rPr>
        <w:t>ernos</w:t>
      </w:r>
    </w:p>
    <w:p w14:paraId="3E49A7F5" w14:textId="77777777" w:rsidR="00C8217C" w:rsidRDefault="00C8217C" w:rsidP="00BC2590">
      <w:pPr>
        <w:pStyle w:val="ListParagraph"/>
        <w:numPr>
          <w:ilvl w:val="1"/>
          <w:numId w:val="5"/>
        </w:numPr>
        <w:spacing w:before="240"/>
        <w:rPr>
          <w:rFonts w:cs="Arial"/>
        </w:rPr>
      </w:pPr>
      <w:r>
        <w:rPr>
          <w:rFonts w:cs="Arial"/>
        </w:rPr>
        <w:t>E</w:t>
      </w:r>
      <w:r w:rsidR="00484E03" w:rsidRPr="00C8217C">
        <w:rPr>
          <w:rFonts w:cs="Arial"/>
        </w:rPr>
        <w:t>ducación</w:t>
      </w:r>
    </w:p>
    <w:p w14:paraId="7DB969E3" w14:textId="70C18804" w:rsidR="003671D9" w:rsidRPr="00C8217C" w:rsidRDefault="00C8217C" w:rsidP="00BC2590">
      <w:pPr>
        <w:pStyle w:val="ListParagraph"/>
        <w:numPr>
          <w:ilvl w:val="1"/>
          <w:numId w:val="5"/>
        </w:numPr>
        <w:spacing w:before="240"/>
        <w:rPr>
          <w:rFonts w:cs="Arial"/>
        </w:rPr>
      </w:pPr>
      <w:r>
        <w:rPr>
          <w:rFonts w:cs="Arial"/>
        </w:rPr>
        <w:t>E</w:t>
      </w:r>
      <w:r w:rsidR="00484E03" w:rsidRPr="00C8217C">
        <w:rPr>
          <w:rFonts w:cs="Arial"/>
        </w:rPr>
        <w:t>ntretenimiento</w:t>
      </w:r>
      <w:r w:rsidR="003671D9" w:rsidRPr="00C8217C">
        <w:rPr>
          <w:rFonts w:cs="Arial"/>
        </w:rPr>
        <w:t xml:space="preserve"> </w:t>
      </w:r>
    </w:p>
    <w:p w14:paraId="4D202AB7" w14:textId="4B8BFFEF" w:rsidR="003671D9" w:rsidRPr="003671D9" w:rsidRDefault="003671D9" w:rsidP="003671D9">
      <w:pPr>
        <w:spacing w:before="240"/>
        <w:rPr>
          <w:rFonts w:cs="Arial"/>
        </w:rPr>
      </w:pPr>
      <w:r>
        <w:rPr>
          <w:rFonts w:cs="Arial"/>
        </w:rPr>
        <w:t>Por otro lado, l</w:t>
      </w:r>
      <w:r w:rsidRPr="003671D9">
        <w:rPr>
          <w:rFonts w:cs="Arial"/>
        </w:rPr>
        <w:t>a</w:t>
      </w:r>
      <w:r w:rsidR="00C8217C">
        <w:rPr>
          <w:rFonts w:cs="Arial"/>
        </w:rPr>
        <w:t xml:space="preserve">s empresas </w:t>
      </w:r>
      <w:r w:rsidRPr="003671D9">
        <w:rPr>
          <w:rFonts w:cs="Arial"/>
        </w:rPr>
        <w:t>aseguradora</w:t>
      </w:r>
      <w:r w:rsidR="00C8217C">
        <w:rPr>
          <w:rFonts w:cs="Arial"/>
        </w:rPr>
        <w:t>s</w:t>
      </w:r>
      <w:r w:rsidRPr="003671D9">
        <w:rPr>
          <w:rFonts w:cs="Arial"/>
        </w:rPr>
        <w:t xml:space="preserve"> está</w:t>
      </w:r>
      <w:r w:rsidR="00C8217C">
        <w:rPr>
          <w:rFonts w:cs="Arial"/>
        </w:rPr>
        <w:t>n</w:t>
      </w:r>
      <w:r w:rsidRPr="003671D9">
        <w:rPr>
          <w:rFonts w:cs="Arial"/>
        </w:rPr>
        <w:t xml:space="preserve"> atravesando por una época de cambios causada por varios factores externos. </w:t>
      </w:r>
      <w:r w:rsidR="00014DBA">
        <w:rPr>
          <w:rFonts w:cs="Arial"/>
        </w:rPr>
        <w:t>Derivado de las pasadas</w:t>
      </w:r>
      <w:r w:rsidRPr="003671D9">
        <w:rPr>
          <w:rFonts w:cs="Arial"/>
        </w:rPr>
        <w:t xml:space="preserve"> crisis financiera</w:t>
      </w:r>
      <w:r w:rsidR="00014DBA">
        <w:rPr>
          <w:rFonts w:cs="Arial"/>
        </w:rPr>
        <w:t>s</w:t>
      </w:r>
      <w:r w:rsidRPr="003671D9">
        <w:rPr>
          <w:rFonts w:cs="Arial"/>
        </w:rPr>
        <w:t xml:space="preserve"> global</w:t>
      </w:r>
      <w:r w:rsidR="00014DBA">
        <w:rPr>
          <w:rFonts w:cs="Arial"/>
        </w:rPr>
        <w:t>es, se</w:t>
      </w:r>
      <w:r w:rsidRPr="003671D9">
        <w:rPr>
          <w:rFonts w:cs="Arial"/>
        </w:rPr>
        <w:t xml:space="preserve"> ha impactado la normativa que regula la industria</w:t>
      </w:r>
      <w:r w:rsidR="00B61013">
        <w:rPr>
          <w:rFonts w:cs="Arial"/>
        </w:rPr>
        <w:t xml:space="preserve"> (Oliva, Flores, 2017)</w:t>
      </w:r>
      <w:r w:rsidRPr="003671D9">
        <w:rPr>
          <w:rFonts w:cs="Arial"/>
        </w:rPr>
        <w:t xml:space="preserve">. Uno de los catalizadores clave de estos cambios es la tecnología móvil, que representa la más grande oportunidad para la industria aseguradora desde la introducción de las tarjetas de crédito y débito, hace cuatro décadas. </w:t>
      </w:r>
    </w:p>
    <w:p w14:paraId="6613950E" w14:textId="42E45434" w:rsidR="003671D9" w:rsidRPr="003671D9" w:rsidRDefault="003671D9" w:rsidP="003671D9">
      <w:pPr>
        <w:spacing w:before="240"/>
        <w:rPr>
          <w:rFonts w:cs="Arial"/>
        </w:rPr>
      </w:pPr>
      <w:r w:rsidRPr="003671D9">
        <w:rPr>
          <w:rFonts w:cs="Arial"/>
        </w:rPr>
        <w:lastRenderedPageBreak/>
        <w:t>Esta nueva dinámica puede</w:t>
      </w:r>
      <w:r>
        <w:rPr>
          <w:rFonts w:cs="Arial"/>
        </w:rPr>
        <w:t xml:space="preserve"> transformar</w:t>
      </w:r>
      <w:r w:rsidRPr="003671D9">
        <w:rPr>
          <w:rFonts w:cs="Arial"/>
        </w:rPr>
        <w:t xml:space="preserve"> la relación entre las aseguradoras y sus clientes. En los próximos años</w:t>
      </w:r>
      <w:r w:rsidR="001C3AFF">
        <w:rPr>
          <w:rFonts w:cs="Arial"/>
        </w:rPr>
        <w:t xml:space="preserve">, desde </w:t>
      </w:r>
      <w:r w:rsidR="00802557">
        <w:rPr>
          <w:rFonts w:cs="Arial"/>
        </w:rPr>
        <w:t>la visión del autor</w:t>
      </w:r>
      <w:r w:rsidR="001C3AFF">
        <w:rPr>
          <w:rFonts w:cs="Arial"/>
        </w:rPr>
        <w:t>,</w:t>
      </w:r>
      <w:r w:rsidRPr="003671D9">
        <w:rPr>
          <w:rFonts w:cs="Arial"/>
        </w:rPr>
        <w:t xml:space="preserve"> habrá </w:t>
      </w:r>
      <w:r w:rsidR="00D80732">
        <w:rPr>
          <w:rFonts w:cs="Arial"/>
        </w:rPr>
        <w:t>varias</w:t>
      </w:r>
      <w:r w:rsidRPr="003671D9">
        <w:rPr>
          <w:rFonts w:cs="Arial"/>
        </w:rPr>
        <w:t xml:space="preserve"> áreas de la industria de seguros que serán transformadas por los dispositivos móviles: </w:t>
      </w:r>
    </w:p>
    <w:p w14:paraId="184A2D7A" w14:textId="77777777" w:rsidR="003671D9" w:rsidRPr="003671D9" w:rsidRDefault="003671D9" w:rsidP="00B00E5A">
      <w:pPr>
        <w:pStyle w:val="ListParagraph"/>
        <w:numPr>
          <w:ilvl w:val="0"/>
          <w:numId w:val="21"/>
        </w:numPr>
        <w:spacing w:before="240"/>
        <w:rPr>
          <w:rFonts w:cs="Arial"/>
        </w:rPr>
      </w:pPr>
      <w:r>
        <w:rPr>
          <w:rFonts w:cs="Arial"/>
        </w:rPr>
        <w:t>P</w:t>
      </w:r>
      <w:r w:rsidRPr="003671D9">
        <w:rPr>
          <w:rFonts w:cs="Arial"/>
        </w:rPr>
        <w:t>agos</w:t>
      </w:r>
    </w:p>
    <w:p w14:paraId="70BF70AB" w14:textId="77777777" w:rsidR="003671D9" w:rsidRPr="003671D9" w:rsidRDefault="003671D9" w:rsidP="00B00E5A">
      <w:pPr>
        <w:pStyle w:val="ListParagraph"/>
        <w:numPr>
          <w:ilvl w:val="0"/>
          <w:numId w:val="21"/>
        </w:numPr>
        <w:spacing w:before="240"/>
        <w:rPr>
          <w:rFonts w:cs="Arial"/>
        </w:rPr>
      </w:pPr>
      <w:r>
        <w:rPr>
          <w:rFonts w:cs="Arial"/>
        </w:rPr>
        <w:t>P</w:t>
      </w:r>
      <w:r w:rsidRPr="003671D9">
        <w:rPr>
          <w:rFonts w:cs="Arial"/>
        </w:rPr>
        <w:t>roductos</w:t>
      </w:r>
    </w:p>
    <w:p w14:paraId="7B5237AB" w14:textId="77777777" w:rsidR="00FA0811" w:rsidRDefault="003671D9" w:rsidP="00B00E5A">
      <w:pPr>
        <w:pStyle w:val="ListParagraph"/>
        <w:numPr>
          <w:ilvl w:val="0"/>
          <w:numId w:val="21"/>
        </w:numPr>
        <w:spacing w:before="240"/>
        <w:rPr>
          <w:rFonts w:cs="Arial"/>
        </w:rPr>
      </w:pPr>
      <w:r>
        <w:rPr>
          <w:rFonts w:cs="Arial"/>
        </w:rPr>
        <w:t>A</w:t>
      </w:r>
      <w:r w:rsidRPr="003671D9">
        <w:rPr>
          <w:rFonts w:cs="Arial"/>
        </w:rPr>
        <w:t>tención al cliente.</w:t>
      </w:r>
    </w:p>
    <w:p w14:paraId="1C2E9C86" w14:textId="77777777" w:rsidR="001C3AFF" w:rsidRDefault="001C3AFF" w:rsidP="00B00E5A">
      <w:pPr>
        <w:pStyle w:val="ListParagraph"/>
        <w:numPr>
          <w:ilvl w:val="0"/>
          <w:numId w:val="21"/>
        </w:numPr>
        <w:spacing w:before="240"/>
        <w:rPr>
          <w:rFonts w:cs="Arial"/>
        </w:rPr>
      </w:pPr>
      <w:r>
        <w:rPr>
          <w:rFonts w:cs="Arial"/>
        </w:rPr>
        <w:t>Servicios de valor agregado</w:t>
      </w:r>
    </w:p>
    <w:p w14:paraId="43378ED4" w14:textId="77777777" w:rsidR="003671D9" w:rsidRPr="003671D9" w:rsidRDefault="00E837D3" w:rsidP="003671D9">
      <w:pPr>
        <w:spacing w:before="240"/>
        <w:rPr>
          <w:rFonts w:cs="Arial"/>
        </w:rPr>
      </w:pPr>
      <w:r>
        <w:rPr>
          <w:rFonts w:cs="Arial"/>
        </w:rPr>
        <w:t>E</w:t>
      </w:r>
      <w:r w:rsidR="003671D9" w:rsidRPr="003671D9">
        <w:rPr>
          <w:rFonts w:cs="Arial"/>
        </w:rPr>
        <w:t>l área de pagos será la que tendrá más posibilidades de ser simplificada y mejorada con los dispositivos móviles. Lo que cambia ahora el panorama es la capacidad de los teléfonos inteligentes de integrar la función de pago dentro de otras aplicaciones.</w:t>
      </w:r>
    </w:p>
    <w:p w14:paraId="456F462A" w14:textId="1A1871E2" w:rsidR="003671D9" w:rsidRPr="003671D9" w:rsidRDefault="003671D9" w:rsidP="003671D9">
      <w:pPr>
        <w:spacing w:before="240"/>
        <w:rPr>
          <w:rFonts w:cs="Arial"/>
        </w:rPr>
      </w:pPr>
      <w:r w:rsidRPr="003671D9">
        <w:rPr>
          <w:rFonts w:cs="Arial"/>
        </w:rPr>
        <w:t>Los aparatos celulares pueden ser usados como tarjetas de crédito o débito, reduciendo las posibilidades de fraude y ofreciendo a las empresas más posibilidades de agregar valor a la experiencia de compra, enviando, por ejemplo, notificaciones de actualización de saldos en tiempo real u ofreciendo servicios como garantías extendidas o seguros contra daños en los puntos de venta</w:t>
      </w:r>
      <w:r w:rsidR="00C8217C">
        <w:rPr>
          <w:rFonts w:cs="Arial"/>
        </w:rPr>
        <w:t xml:space="preserve"> (</w:t>
      </w:r>
      <w:proofErr w:type="spellStart"/>
      <w:r w:rsidR="00C8217C">
        <w:rPr>
          <w:rFonts w:cs="Arial"/>
        </w:rPr>
        <w:t>Wipe</w:t>
      </w:r>
      <w:proofErr w:type="spellEnd"/>
      <w:r w:rsidR="00C8217C">
        <w:rPr>
          <w:rFonts w:cs="Arial"/>
        </w:rPr>
        <w:t>, 2013)</w:t>
      </w:r>
      <w:r w:rsidRPr="003671D9">
        <w:rPr>
          <w:rFonts w:cs="Arial"/>
        </w:rPr>
        <w:t>.</w:t>
      </w:r>
    </w:p>
    <w:p w14:paraId="2C411724" w14:textId="11D126E1" w:rsidR="00624664" w:rsidRDefault="007855B8" w:rsidP="007855B8">
      <w:pPr>
        <w:spacing w:before="240"/>
        <w:rPr>
          <w:rFonts w:cs="Arial"/>
          <w:highlight w:val="yellow"/>
        </w:rPr>
      </w:pPr>
      <w:r w:rsidRPr="00037C05">
        <w:rPr>
          <w:rFonts w:cs="Arial"/>
        </w:rPr>
        <w:t xml:space="preserve">Para el análisis del presente documento, se consideró una estadística que es número de usuarios conectados a internet. </w:t>
      </w:r>
      <w:r w:rsidR="00624664" w:rsidRPr="00037C05">
        <w:rPr>
          <w:rFonts w:cs="Arial"/>
        </w:rPr>
        <w:t>En</w:t>
      </w:r>
      <w:r w:rsidR="00037C05" w:rsidRPr="00037C05">
        <w:rPr>
          <w:rFonts w:cs="Arial"/>
        </w:rPr>
        <w:t xml:space="preserve"> un estudio presentado por El E</w:t>
      </w:r>
      <w:r w:rsidRPr="00037C05">
        <w:rPr>
          <w:rFonts w:cs="Arial"/>
        </w:rPr>
        <w:t>conomista, en</w:t>
      </w:r>
      <w:r w:rsidR="00624664" w:rsidRPr="00037C05">
        <w:rPr>
          <w:rFonts w:cs="Arial"/>
        </w:rPr>
        <w:t xml:space="preserve"> </w:t>
      </w:r>
      <w:r w:rsidR="009F5304" w:rsidRPr="00037C05">
        <w:rPr>
          <w:rFonts w:cs="Arial"/>
        </w:rPr>
        <w:t>diciembre</w:t>
      </w:r>
      <w:r w:rsidR="00624664" w:rsidRPr="00037C05">
        <w:rPr>
          <w:rFonts w:cs="Arial"/>
        </w:rPr>
        <w:t xml:space="preserve"> de 201</w:t>
      </w:r>
      <w:r w:rsidR="009F5304" w:rsidRPr="00037C05">
        <w:rPr>
          <w:rFonts w:cs="Arial"/>
        </w:rPr>
        <w:t xml:space="preserve">8 </w:t>
      </w:r>
      <w:r w:rsidR="00037C05" w:rsidRPr="00037C05">
        <w:rPr>
          <w:rFonts w:cs="Arial"/>
        </w:rPr>
        <w:t xml:space="preserve">había </w:t>
      </w:r>
      <w:r w:rsidR="009F5304" w:rsidRPr="00037C05">
        <w:rPr>
          <w:rFonts w:cs="Arial"/>
        </w:rPr>
        <w:t>en México</w:t>
      </w:r>
      <w:r w:rsidR="009F5304">
        <w:rPr>
          <w:rFonts w:cs="Arial"/>
        </w:rPr>
        <w:t xml:space="preserve"> </w:t>
      </w:r>
      <w:r w:rsidR="009F5304" w:rsidRPr="009F5304">
        <w:rPr>
          <w:rFonts w:cs="Arial"/>
        </w:rPr>
        <w:t>79.1 millones de usuarios de internet, lo que representa una penetración de 67% de la población</w:t>
      </w:r>
      <w:r>
        <w:rPr>
          <w:rFonts w:cs="Arial"/>
        </w:rPr>
        <w:t xml:space="preserve">. En el mismo estudio presentado, se estableció que </w:t>
      </w:r>
      <w:r w:rsidRPr="007855B8">
        <w:rPr>
          <w:rFonts w:cs="Arial"/>
        </w:rPr>
        <w:t>9 de cada 10 usuarios prefieren conectarse a través de los teléfonos móviles</w:t>
      </w:r>
      <w:r>
        <w:rPr>
          <w:rFonts w:cs="Arial"/>
        </w:rPr>
        <w:t>, siendo dicho dispositivo</w:t>
      </w:r>
      <w:r w:rsidRPr="007855B8">
        <w:rPr>
          <w:rFonts w:cs="Arial"/>
        </w:rPr>
        <w:t xml:space="preserve"> desde el que los usuarios de internet mexicanos prefieren conectarse a la red. </w:t>
      </w:r>
      <w:r>
        <w:rPr>
          <w:rFonts w:cs="Arial"/>
        </w:rPr>
        <w:t>(E</w:t>
      </w:r>
      <w:r w:rsidR="00037C05">
        <w:rPr>
          <w:rFonts w:cs="Arial"/>
        </w:rPr>
        <w:t>conomista</w:t>
      </w:r>
      <w:r>
        <w:rPr>
          <w:rFonts w:cs="Arial"/>
        </w:rPr>
        <w:t>, 2018).</w:t>
      </w:r>
      <w:r w:rsidR="00624664" w:rsidRPr="00C03872">
        <w:rPr>
          <w:rFonts w:cs="Arial"/>
          <w:highlight w:val="yellow"/>
        </w:rPr>
        <w:t xml:space="preserve"> </w:t>
      </w:r>
    </w:p>
    <w:p w14:paraId="14EA5346" w14:textId="582DDCCA" w:rsidR="007855B8" w:rsidRDefault="007855B8" w:rsidP="007855B8">
      <w:pPr>
        <w:spacing w:before="240"/>
        <w:rPr>
          <w:rFonts w:cs="Arial"/>
        </w:rPr>
      </w:pPr>
      <w:r>
        <w:rPr>
          <w:rFonts w:cs="Arial"/>
        </w:rPr>
        <w:t>Las estadísticas anteriores ayudan a confirmar que el uso de tecnologías móviles es adecuado, y no tiene riesgos evidentes a corto plazo de que se vuelvan obsoletas las soluciones planteadas.</w:t>
      </w:r>
    </w:p>
    <w:p w14:paraId="727C0945" w14:textId="20101FCF" w:rsidR="007855B8" w:rsidRDefault="007855B8" w:rsidP="007855B8">
      <w:pPr>
        <w:spacing w:before="240"/>
        <w:rPr>
          <w:rFonts w:cs="Arial"/>
        </w:rPr>
      </w:pPr>
    </w:p>
    <w:p w14:paraId="25A0FDED" w14:textId="77777777" w:rsidR="00B00E5A" w:rsidRPr="003671D9" w:rsidRDefault="00B00E5A" w:rsidP="007855B8">
      <w:pPr>
        <w:spacing w:before="240"/>
        <w:rPr>
          <w:rFonts w:cs="Arial"/>
        </w:rPr>
      </w:pPr>
    </w:p>
    <w:p w14:paraId="58218550" w14:textId="59DB0C45" w:rsidR="00FA0811" w:rsidRPr="009E7860" w:rsidRDefault="00C519D1" w:rsidP="009E7860">
      <w:pPr>
        <w:pStyle w:val="Heading2"/>
      </w:pPr>
      <w:bookmarkStart w:id="7" w:name="_Toc38355186"/>
      <w:r w:rsidRPr="009E7860">
        <w:lastRenderedPageBreak/>
        <w:t xml:space="preserve">1.3 </w:t>
      </w:r>
      <w:r w:rsidR="00FA0811" w:rsidRPr="009E7860">
        <w:t>Información del Mercado Asegurador</w:t>
      </w:r>
      <w:bookmarkEnd w:id="7"/>
    </w:p>
    <w:p w14:paraId="1904219C" w14:textId="05CBAE7C" w:rsidR="00FA0811" w:rsidRDefault="00FA0811" w:rsidP="0050052C">
      <w:pPr>
        <w:spacing w:before="240"/>
        <w:ind w:firstLine="0"/>
        <w:rPr>
          <w:rFonts w:cs="Arial"/>
        </w:rPr>
      </w:pPr>
      <w:r w:rsidRPr="00D11DE8">
        <w:rPr>
          <w:rFonts w:cs="Arial"/>
        </w:rPr>
        <w:t>En México existe una cantidad importante de compañías aseguradoras que ofrecen product</w:t>
      </w:r>
      <w:r>
        <w:rPr>
          <w:rFonts w:cs="Arial"/>
        </w:rPr>
        <w:t xml:space="preserve">os para el ramo de automóviles, además de </w:t>
      </w:r>
      <w:proofErr w:type="spellStart"/>
      <w:r w:rsidRPr="00C03872">
        <w:rPr>
          <w:rFonts w:cs="Arial"/>
          <w:i/>
        </w:rPr>
        <w:t>brokers</w:t>
      </w:r>
      <w:proofErr w:type="spellEnd"/>
      <w:r w:rsidR="00037C05">
        <w:rPr>
          <w:rFonts w:cs="Arial"/>
        </w:rPr>
        <w:t xml:space="preserve"> </w:t>
      </w:r>
      <w:r>
        <w:rPr>
          <w:rFonts w:cs="Arial"/>
        </w:rPr>
        <w:t xml:space="preserve">de seguros que también pueden ser un cliente potencial de la solución tecnológica que </w:t>
      </w:r>
      <w:r w:rsidR="003217A5">
        <w:rPr>
          <w:rFonts w:cs="Arial"/>
        </w:rPr>
        <w:t>está siendo planteada en este documento.</w:t>
      </w:r>
      <w:r w:rsidR="00A13702">
        <w:rPr>
          <w:rFonts w:cs="Arial"/>
        </w:rPr>
        <w:t xml:space="preserve"> </w:t>
      </w:r>
      <w:r w:rsidR="00A13702" w:rsidRPr="00A13702">
        <w:rPr>
          <w:rFonts w:cs="Arial"/>
        </w:rPr>
        <w:t xml:space="preserve">“Los </w:t>
      </w:r>
      <w:proofErr w:type="spellStart"/>
      <w:r w:rsidR="00A13702" w:rsidRPr="00A13702">
        <w:rPr>
          <w:rFonts w:cs="Arial"/>
        </w:rPr>
        <w:t>brokers</w:t>
      </w:r>
      <w:proofErr w:type="spellEnd"/>
      <w:r w:rsidR="00A13702" w:rsidRPr="00A13702">
        <w:rPr>
          <w:rFonts w:cs="Arial"/>
        </w:rPr>
        <w:t xml:space="preserve"> de seguros son profesionales que tienen un papel de intermediario entre las compañías aseguradoras y los clientes. Se caracterizan por no estar vinculados directamente a una de ellas y se enfocan en encontrar el seguro que mejor se ajuste a las necesidades del cliente sin importar cuál sea la aseguradora que ofrece ese producto” (Arca, 2018).</w:t>
      </w:r>
    </w:p>
    <w:p w14:paraId="4E8A2574" w14:textId="29E81AE9" w:rsidR="00FA0811" w:rsidRDefault="00FA0811" w:rsidP="00FA0811">
      <w:pPr>
        <w:spacing w:before="240"/>
        <w:rPr>
          <w:rFonts w:cs="Arial"/>
        </w:rPr>
      </w:pPr>
      <w:r>
        <w:rPr>
          <w:rFonts w:cs="Arial"/>
        </w:rPr>
        <w:t xml:space="preserve">De acuerdo a la Comisión Nacional de Seguros y Fianzas (CNSF), son 38 </w:t>
      </w:r>
      <w:r w:rsidR="003217A5">
        <w:rPr>
          <w:rFonts w:cs="Arial"/>
        </w:rPr>
        <w:t>las compañías</w:t>
      </w:r>
      <w:r>
        <w:rPr>
          <w:rFonts w:cs="Arial"/>
        </w:rPr>
        <w:t xml:space="preserve"> aseguradoras que ofrecen productos de seguros del ramo de autos, entre las más importantes</w:t>
      </w:r>
      <w:r w:rsidR="00D823F5">
        <w:rPr>
          <w:rFonts w:cs="Arial"/>
        </w:rPr>
        <w:t xml:space="preserve"> considerando </w:t>
      </w:r>
      <w:r w:rsidR="009F3E43">
        <w:rPr>
          <w:rFonts w:cs="Arial"/>
        </w:rPr>
        <w:t>su participación en el mercado mexicano</w:t>
      </w:r>
      <w:r w:rsidR="00D823F5">
        <w:rPr>
          <w:rFonts w:cs="Arial"/>
        </w:rPr>
        <w:t>,</w:t>
      </w:r>
      <w:r>
        <w:rPr>
          <w:rFonts w:cs="Arial"/>
        </w:rPr>
        <w:t xml:space="preserve"> están las siguientes</w:t>
      </w:r>
      <w:r w:rsidR="009F3E43">
        <w:rPr>
          <w:rFonts w:cs="Arial"/>
        </w:rPr>
        <w:t xml:space="preserve"> (</w:t>
      </w:r>
      <w:proofErr w:type="spellStart"/>
      <w:r w:rsidR="009F3E43">
        <w:rPr>
          <w:rFonts w:cs="Arial"/>
        </w:rPr>
        <w:t>EstatisticAMIS</w:t>
      </w:r>
      <w:proofErr w:type="spellEnd"/>
      <w:r w:rsidR="009F3E43">
        <w:rPr>
          <w:rFonts w:cs="Arial"/>
        </w:rPr>
        <w:t>, 2017)</w:t>
      </w:r>
      <w:r>
        <w:rPr>
          <w:rFonts w:cs="Arial"/>
        </w:rPr>
        <w:t>:</w:t>
      </w:r>
    </w:p>
    <w:p w14:paraId="0A022955" w14:textId="3F271FCF" w:rsidR="001508D8" w:rsidRDefault="001508D8" w:rsidP="00DE3CFA">
      <w:pPr>
        <w:pStyle w:val="ListParagraph"/>
        <w:numPr>
          <w:ilvl w:val="0"/>
          <w:numId w:val="18"/>
        </w:numPr>
        <w:spacing w:before="240"/>
        <w:rPr>
          <w:rFonts w:cs="Arial"/>
          <w:lang w:val="pt-BR"/>
        </w:rPr>
      </w:pPr>
      <w:r>
        <w:rPr>
          <w:rFonts w:cs="Arial"/>
          <w:lang w:val="pt-BR"/>
        </w:rPr>
        <w:t>Metlife México</w:t>
      </w:r>
    </w:p>
    <w:p w14:paraId="68CA54E6" w14:textId="77777777" w:rsidR="001508D8" w:rsidRPr="00063066" w:rsidRDefault="001508D8" w:rsidP="001508D8">
      <w:pPr>
        <w:pStyle w:val="ListParagraph"/>
        <w:numPr>
          <w:ilvl w:val="0"/>
          <w:numId w:val="18"/>
        </w:numPr>
        <w:spacing w:before="240"/>
        <w:rPr>
          <w:rFonts w:cs="Arial"/>
        </w:rPr>
      </w:pPr>
      <w:r>
        <w:rPr>
          <w:rFonts w:cs="Arial"/>
        </w:rPr>
        <w:t>Grupo Nacional Provincial</w:t>
      </w:r>
    </w:p>
    <w:p w14:paraId="24CBAD6E" w14:textId="0477FBC3" w:rsidR="00FA0811" w:rsidRPr="008E2E63" w:rsidRDefault="00FA0811" w:rsidP="00DE3CFA">
      <w:pPr>
        <w:pStyle w:val="ListParagraph"/>
        <w:numPr>
          <w:ilvl w:val="0"/>
          <w:numId w:val="18"/>
        </w:numPr>
        <w:spacing w:before="240"/>
        <w:rPr>
          <w:rFonts w:cs="Arial"/>
          <w:lang w:val="pt-BR"/>
        </w:rPr>
      </w:pPr>
      <w:r w:rsidRPr="008E2E63">
        <w:rPr>
          <w:rFonts w:cs="Arial"/>
          <w:lang w:val="pt-BR"/>
        </w:rPr>
        <w:t>Axa Seguros, S.A. de C.V.</w:t>
      </w:r>
    </w:p>
    <w:p w14:paraId="34C92A15" w14:textId="77777777" w:rsidR="00FA0811" w:rsidRPr="00063066" w:rsidRDefault="00FA0811" w:rsidP="00DE3CFA">
      <w:pPr>
        <w:pStyle w:val="ListParagraph"/>
        <w:numPr>
          <w:ilvl w:val="0"/>
          <w:numId w:val="18"/>
        </w:numPr>
        <w:spacing w:before="240"/>
        <w:rPr>
          <w:rFonts w:cs="Arial"/>
        </w:rPr>
      </w:pPr>
      <w:proofErr w:type="spellStart"/>
      <w:r w:rsidRPr="00063066">
        <w:rPr>
          <w:rFonts w:cs="Arial"/>
        </w:rPr>
        <w:t>Q</w:t>
      </w:r>
      <w:r>
        <w:rPr>
          <w:rFonts w:cs="Arial"/>
        </w:rPr>
        <w:t>uálitas</w:t>
      </w:r>
      <w:proofErr w:type="spellEnd"/>
      <w:r w:rsidRPr="00063066">
        <w:rPr>
          <w:rFonts w:cs="Arial"/>
        </w:rPr>
        <w:t xml:space="preserve">, </w:t>
      </w:r>
      <w:r>
        <w:rPr>
          <w:rFonts w:cs="Arial"/>
        </w:rPr>
        <w:t>Compañía de Seguros</w:t>
      </w:r>
      <w:r w:rsidRPr="00063066">
        <w:rPr>
          <w:rFonts w:cs="Arial"/>
        </w:rPr>
        <w:t>, S.A.</w:t>
      </w:r>
      <w:r>
        <w:rPr>
          <w:rFonts w:cs="Arial"/>
        </w:rPr>
        <w:t>B.</w:t>
      </w:r>
      <w:r w:rsidRPr="00063066">
        <w:rPr>
          <w:rFonts w:cs="Arial"/>
        </w:rPr>
        <w:t xml:space="preserve"> </w:t>
      </w:r>
      <w:r>
        <w:rPr>
          <w:rFonts w:cs="Arial"/>
        </w:rPr>
        <w:t>de</w:t>
      </w:r>
      <w:r w:rsidRPr="00063066">
        <w:rPr>
          <w:rFonts w:cs="Arial"/>
        </w:rPr>
        <w:t xml:space="preserve"> C.V.</w:t>
      </w:r>
    </w:p>
    <w:p w14:paraId="17F695B9" w14:textId="77777777" w:rsidR="00FA0811" w:rsidRPr="00063066" w:rsidRDefault="00FA0811" w:rsidP="00DE3CFA">
      <w:pPr>
        <w:pStyle w:val="ListParagraph"/>
        <w:numPr>
          <w:ilvl w:val="0"/>
          <w:numId w:val="18"/>
        </w:numPr>
        <w:spacing w:before="240"/>
        <w:rPr>
          <w:rFonts w:cs="Arial"/>
        </w:rPr>
      </w:pPr>
      <w:r w:rsidRPr="00063066">
        <w:rPr>
          <w:rFonts w:cs="Arial"/>
        </w:rPr>
        <w:t>M</w:t>
      </w:r>
      <w:r>
        <w:rPr>
          <w:rFonts w:cs="Arial"/>
        </w:rPr>
        <w:t>apfre</w:t>
      </w:r>
      <w:r w:rsidRPr="00063066">
        <w:rPr>
          <w:rFonts w:cs="Arial"/>
        </w:rPr>
        <w:t xml:space="preserve"> T</w:t>
      </w:r>
      <w:r>
        <w:rPr>
          <w:rFonts w:cs="Arial"/>
        </w:rPr>
        <w:t>epey</w:t>
      </w:r>
      <w:r w:rsidR="004273B2">
        <w:rPr>
          <w:rFonts w:cs="Arial"/>
        </w:rPr>
        <w:t>a</w:t>
      </w:r>
      <w:r>
        <w:rPr>
          <w:rFonts w:cs="Arial"/>
        </w:rPr>
        <w:t>c</w:t>
      </w:r>
      <w:r w:rsidRPr="00063066">
        <w:rPr>
          <w:rFonts w:cs="Arial"/>
        </w:rPr>
        <w:t>, S.A.</w:t>
      </w:r>
    </w:p>
    <w:p w14:paraId="69DA90D4" w14:textId="77777777" w:rsidR="00FA0811" w:rsidRPr="00063066" w:rsidRDefault="00FA0811" w:rsidP="00DE3CFA">
      <w:pPr>
        <w:pStyle w:val="ListParagraph"/>
        <w:numPr>
          <w:ilvl w:val="0"/>
          <w:numId w:val="18"/>
        </w:numPr>
        <w:spacing w:before="240"/>
        <w:rPr>
          <w:rFonts w:cs="Arial"/>
        </w:rPr>
      </w:pPr>
      <w:r>
        <w:rPr>
          <w:rFonts w:cs="Arial"/>
        </w:rPr>
        <w:t>Aba Seguros</w:t>
      </w:r>
      <w:r w:rsidRPr="00063066">
        <w:rPr>
          <w:rFonts w:cs="Arial"/>
        </w:rPr>
        <w:t xml:space="preserve">, S.A. </w:t>
      </w:r>
      <w:r>
        <w:rPr>
          <w:rFonts w:cs="Arial"/>
        </w:rPr>
        <w:t>de</w:t>
      </w:r>
      <w:r w:rsidRPr="00063066">
        <w:rPr>
          <w:rFonts w:cs="Arial"/>
        </w:rPr>
        <w:t xml:space="preserve"> C.V</w:t>
      </w:r>
    </w:p>
    <w:p w14:paraId="00F2FED2" w14:textId="77777777" w:rsidR="00FA0811" w:rsidRPr="00063066" w:rsidRDefault="00FA0811" w:rsidP="00DE3CFA">
      <w:pPr>
        <w:pStyle w:val="ListParagraph"/>
        <w:numPr>
          <w:ilvl w:val="0"/>
          <w:numId w:val="18"/>
        </w:numPr>
        <w:spacing w:before="240"/>
        <w:rPr>
          <w:rFonts w:cs="Arial"/>
        </w:rPr>
      </w:pPr>
      <w:r>
        <w:rPr>
          <w:rFonts w:cs="Arial"/>
        </w:rPr>
        <w:t>Primero Seguros</w:t>
      </w:r>
      <w:r w:rsidRPr="00063066">
        <w:rPr>
          <w:rFonts w:cs="Arial"/>
        </w:rPr>
        <w:t xml:space="preserve"> S.A. </w:t>
      </w:r>
      <w:r>
        <w:rPr>
          <w:rFonts w:cs="Arial"/>
        </w:rPr>
        <w:t>de</w:t>
      </w:r>
      <w:r w:rsidRPr="00063066">
        <w:rPr>
          <w:rFonts w:cs="Arial"/>
        </w:rPr>
        <w:t xml:space="preserve"> C.V.</w:t>
      </w:r>
    </w:p>
    <w:p w14:paraId="05265DB0" w14:textId="77777777" w:rsidR="00FA0811" w:rsidRPr="00063066" w:rsidRDefault="00FA0811" w:rsidP="00DE3CFA">
      <w:pPr>
        <w:pStyle w:val="ListParagraph"/>
        <w:numPr>
          <w:ilvl w:val="0"/>
          <w:numId w:val="18"/>
        </w:numPr>
        <w:spacing w:before="240"/>
        <w:rPr>
          <w:rFonts w:cs="Arial"/>
        </w:rPr>
      </w:pPr>
      <w:r>
        <w:rPr>
          <w:rFonts w:cs="Arial"/>
        </w:rPr>
        <w:t>Ana Compañía de Seguros</w:t>
      </w:r>
      <w:r w:rsidRPr="00063066">
        <w:rPr>
          <w:rFonts w:cs="Arial"/>
        </w:rPr>
        <w:t xml:space="preserve">, S.A. </w:t>
      </w:r>
      <w:r>
        <w:rPr>
          <w:rFonts w:cs="Arial"/>
        </w:rPr>
        <w:t>de</w:t>
      </w:r>
      <w:r w:rsidRPr="00063066">
        <w:rPr>
          <w:rFonts w:cs="Arial"/>
        </w:rPr>
        <w:t xml:space="preserve"> C.V.</w:t>
      </w:r>
    </w:p>
    <w:p w14:paraId="2BE4E089" w14:textId="77777777" w:rsidR="00FA0811" w:rsidRPr="00063066" w:rsidRDefault="00FA0811" w:rsidP="00DE3CFA">
      <w:pPr>
        <w:pStyle w:val="ListParagraph"/>
        <w:numPr>
          <w:ilvl w:val="0"/>
          <w:numId w:val="18"/>
        </w:numPr>
        <w:spacing w:before="240"/>
        <w:rPr>
          <w:rFonts w:cs="Arial"/>
        </w:rPr>
      </w:pPr>
      <w:r w:rsidRPr="00063066">
        <w:rPr>
          <w:rFonts w:cs="Arial"/>
        </w:rPr>
        <w:t>S</w:t>
      </w:r>
      <w:r>
        <w:rPr>
          <w:rFonts w:cs="Arial"/>
        </w:rPr>
        <w:t>eguros</w:t>
      </w:r>
      <w:r w:rsidRPr="00063066">
        <w:rPr>
          <w:rFonts w:cs="Arial"/>
        </w:rPr>
        <w:t xml:space="preserve"> A</w:t>
      </w:r>
      <w:r>
        <w:rPr>
          <w:rFonts w:cs="Arial"/>
        </w:rPr>
        <w:t>rgos</w:t>
      </w:r>
      <w:r w:rsidRPr="00063066">
        <w:rPr>
          <w:rFonts w:cs="Arial"/>
        </w:rPr>
        <w:t xml:space="preserve">, S.A. </w:t>
      </w:r>
      <w:r>
        <w:rPr>
          <w:rFonts w:cs="Arial"/>
        </w:rPr>
        <w:t>de</w:t>
      </w:r>
      <w:r w:rsidRPr="00063066">
        <w:rPr>
          <w:rFonts w:cs="Arial"/>
        </w:rPr>
        <w:t xml:space="preserve"> C.V.</w:t>
      </w:r>
    </w:p>
    <w:p w14:paraId="0686C491" w14:textId="77777777" w:rsidR="00FA0811" w:rsidRPr="00063066" w:rsidRDefault="00FA0811" w:rsidP="00DE3CFA">
      <w:pPr>
        <w:pStyle w:val="ListParagraph"/>
        <w:numPr>
          <w:ilvl w:val="0"/>
          <w:numId w:val="18"/>
        </w:numPr>
        <w:spacing w:before="240"/>
        <w:rPr>
          <w:rFonts w:cs="Arial"/>
        </w:rPr>
      </w:pPr>
      <w:r>
        <w:rPr>
          <w:rFonts w:cs="Arial"/>
        </w:rPr>
        <w:t>Grupo</w:t>
      </w:r>
      <w:r w:rsidRPr="00063066">
        <w:rPr>
          <w:rFonts w:cs="Arial"/>
        </w:rPr>
        <w:t xml:space="preserve"> </w:t>
      </w:r>
      <w:r>
        <w:rPr>
          <w:rFonts w:cs="Arial"/>
        </w:rPr>
        <w:t>Mexicano de Seguros</w:t>
      </w:r>
      <w:r w:rsidRPr="00063066">
        <w:rPr>
          <w:rFonts w:cs="Arial"/>
        </w:rPr>
        <w:t xml:space="preserve">, S.A. </w:t>
      </w:r>
      <w:r>
        <w:rPr>
          <w:rFonts w:cs="Arial"/>
        </w:rPr>
        <w:t>de</w:t>
      </w:r>
      <w:r w:rsidRPr="00063066">
        <w:rPr>
          <w:rFonts w:cs="Arial"/>
        </w:rPr>
        <w:t xml:space="preserve"> C.V.</w:t>
      </w:r>
    </w:p>
    <w:p w14:paraId="7B2FAC3A" w14:textId="77777777" w:rsidR="004170D5" w:rsidRDefault="004170D5" w:rsidP="00C95B38">
      <w:pPr>
        <w:pStyle w:val="ListParagraph"/>
        <w:numPr>
          <w:ilvl w:val="0"/>
          <w:numId w:val="18"/>
        </w:numPr>
        <w:spacing w:before="240"/>
        <w:rPr>
          <w:rFonts w:cs="Arial"/>
        </w:rPr>
      </w:pPr>
      <w:r w:rsidRPr="004170D5">
        <w:rPr>
          <w:rFonts w:cs="Arial"/>
        </w:rPr>
        <w:t>HDI Seguros, S.A. de C.V.</w:t>
      </w:r>
    </w:p>
    <w:p w14:paraId="6EEF2271" w14:textId="77777777" w:rsidR="00FA0811" w:rsidRPr="004170D5" w:rsidRDefault="00B11894" w:rsidP="00C95B38">
      <w:pPr>
        <w:pStyle w:val="ListParagraph"/>
        <w:numPr>
          <w:ilvl w:val="0"/>
          <w:numId w:val="18"/>
        </w:numPr>
        <w:spacing w:before="240"/>
        <w:rPr>
          <w:rFonts w:cs="Arial"/>
        </w:rPr>
      </w:pPr>
      <w:r w:rsidRPr="004170D5">
        <w:rPr>
          <w:rFonts w:cs="Arial"/>
        </w:rPr>
        <w:t>Zúrich</w:t>
      </w:r>
      <w:r w:rsidR="00FA0811" w:rsidRPr="004170D5">
        <w:rPr>
          <w:rFonts w:cs="Arial"/>
        </w:rPr>
        <w:t xml:space="preserve"> Compañía de Seguros, S.A.</w:t>
      </w:r>
    </w:p>
    <w:p w14:paraId="67094AE6" w14:textId="77777777" w:rsidR="00FA0811" w:rsidRDefault="00FA0811" w:rsidP="00FA0811">
      <w:pPr>
        <w:spacing w:before="240"/>
        <w:rPr>
          <w:rFonts w:cs="Arial"/>
        </w:rPr>
      </w:pPr>
      <w:r>
        <w:rPr>
          <w:rFonts w:cs="Arial"/>
        </w:rPr>
        <w:t>El mercado potencial de compañías (38 solamente en México) a las cuales se les puede ofrecer la solución tecnológica para la atención de siniestros de autos es grande, con lo cual se puede considerar la realización de una inversión económica que pueda ofrecer un retorno de inversión a mediano plazo.</w:t>
      </w:r>
    </w:p>
    <w:p w14:paraId="6A8B5183" w14:textId="16DB6AA7" w:rsidR="00FA0811" w:rsidRDefault="00B86A91" w:rsidP="00FA0811">
      <w:pPr>
        <w:spacing w:before="240"/>
        <w:rPr>
          <w:rFonts w:cs="Arial"/>
        </w:rPr>
      </w:pPr>
      <w:r>
        <w:rPr>
          <w:rFonts w:cs="Arial"/>
        </w:rPr>
        <w:t>L</w:t>
      </w:r>
      <w:r w:rsidR="00B528E1">
        <w:rPr>
          <w:rFonts w:cs="Arial"/>
        </w:rPr>
        <w:t>a</w:t>
      </w:r>
      <w:r w:rsidR="00FA0811">
        <w:rPr>
          <w:rFonts w:cs="Arial"/>
        </w:rPr>
        <w:t xml:space="preserve"> solución </w:t>
      </w:r>
      <w:r>
        <w:rPr>
          <w:rFonts w:cs="Arial"/>
        </w:rPr>
        <w:t>tiene un potencial para ser ofrecido</w:t>
      </w:r>
      <w:r w:rsidR="00FA0811">
        <w:rPr>
          <w:rFonts w:cs="Arial"/>
        </w:rPr>
        <w:t xml:space="preserve"> a compañías aseguradoras de los países de Latinoamérica, </w:t>
      </w:r>
      <w:r>
        <w:rPr>
          <w:rFonts w:cs="Arial"/>
        </w:rPr>
        <w:t>debido a</w:t>
      </w:r>
      <w:r w:rsidR="00FA0811">
        <w:rPr>
          <w:rFonts w:cs="Arial"/>
        </w:rPr>
        <w:t xml:space="preserve"> que la operación de siniestros de autos es </w:t>
      </w:r>
      <w:r w:rsidR="00FA0811">
        <w:rPr>
          <w:rFonts w:cs="Arial"/>
        </w:rPr>
        <w:lastRenderedPageBreak/>
        <w:t>similar en dichos países</w:t>
      </w:r>
      <w:r w:rsidR="00CC039B">
        <w:rPr>
          <w:rFonts w:cs="Arial"/>
        </w:rPr>
        <w:t>, siempre y cuando se valide que las condiciones regulatorias lo permitan</w:t>
      </w:r>
      <w:r w:rsidR="00FA0811">
        <w:rPr>
          <w:rFonts w:cs="Arial"/>
        </w:rPr>
        <w:t>.</w:t>
      </w:r>
    </w:p>
    <w:p w14:paraId="7DC3075F" w14:textId="631FB609" w:rsidR="00FA0811" w:rsidRDefault="00FA0811" w:rsidP="00FA0811">
      <w:pPr>
        <w:spacing w:before="240"/>
        <w:rPr>
          <w:rFonts w:cs="Arial"/>
        </w:rPr>
      </w:pPr>
      <w:r>
        <w:rPr>
          <w:rFonts w:cs="Arial"/>
        </w:rPr>
        <w:t>Otra estadística importante para evaluar</w:t>
      </w:r>
      <w:r w:rsidR="00782767">
        <w:rPr>
          <w:rFonts w:cs="Arial"/>
        </w:rPr>
        <w:t xml:space="preserve"> la viabilidad del producto es e</w:t>
      </w:r>
      <w:r>
        <w:rPr>
          <w:rFonts w:cs="Arial"/>
        </w:rPr>
        <w:t xml:space="preserve">l </w:t>
      </w:r>
      <w:r w:rsidR="00782767">
        <w:rPr>
          <w:rFonts w:cs="Arial"/>
        </w:rPr>
        <w:t>número</w:t>
      </w:r>
      <w:r>
        <w:rPr>
          <w:rFonts w:cs="Arial"/>
        </w:rPr>
        <w:t xml:space="preserve"> de automóviles que circulan en nuestro país, es decir, el análisis de la industria automotriz.</w:t>
      </w:r>
      <w:r w:rsidR="00CC039B">
        <w:rPr>
          <w:rFonts w:cs="Arial"/>
        </w:rPr>
        <w:t xml:space="preserve"> En datos proporcionados por el INEGI, el número de vehículos en circulación en México a diciembre de 2018 fue de </w:t>
      </w:r>
      <w:r w:rsidR="00CC039B" w:rsidRPr="00CC039B">
        <w:rPr>
          <w:rFonts w:cs="Arial"/>
        </w:rPr>
        <w:t>47,790,950</w:t>
      </w:r>
      <w:r w:rsidR="00CC039B">
        <w:rPr>
          <w:rFonts w:cs="Arial"/>
        </w:rPr>
        <w:t>. (INEGI, 2018)</w:t>
      </w:r>
    </w:p>
    <w:p w14:paraId="3DFEC039" w14:textId="3B178CB0" w:rsidR="00FA0811" w:rsidRDefault="00FA0811" w:rsidP="00FA0811">
      <w:pPr>
        <w:spacing w:before="240"/>
        <w:rPr>
          <w:rFonts w:cs="Arial"/>
        </w:rPr>
      </w:pPr>
      <w:r w:rsidRPr="00D11DE8">
        <w:rPr>
          <w:rFonts w:cs="Arial"/>
        </w:rPr>
        <w:t>La creciente cantidad de vehículos en circulación en ciudades y carreteras aumentan la posibilidad de tener un percance automovilístico, lo cual trae como consecuencia gastos imprevistos, desequilibrio económico y problema de orden legal que habrá que enfrentar</w:t>
      </w:r>
      <w:r w:rsidR="00EA3368">
        <w:rPr>
          <w:rFonts w:cs="Arial"/>
        </w:rPr>
        <w:t xml:space="preserve"> (AMIS, 2015)</w:t>
      </w:r>
      <w:r w:rsidR="00B6798B">
        <w:rPr>
          <w:rFonts w:cs="Arial"/>
        </w:rPr>
        <w:t>. En la siguiente ilustración se muestra como ha ido creciendo el parque vehicular en México en los desde 1980.</w:t>
      </w:r>
    </w:p>
    <w:p w14:paraId="71A73312" w14:textId="77777777" w:rsidR="00B6798B" w:rsidRDefault="00B6798B" w:rsidP="00B6798B">
      <w:pPr>
        <w:keepNext/>
        <w:spacing w:before="240"/>
        <w:jc w:val="left"/>
      </w:pPr>
      <w:r>
        <w:rPr>
          <w:rFonts w:cs="Arial"/>
          <w:noProof/>
          <w:lang w:val="es-MX" w:eastAsia="es-MX"/>
        </w:rPr>
        <w:drawing>
          <wp:inline distT="0" distB="0" distL="0" distR="0" wp14:anchorId="635CEBF9" wp14:editId="6282CB01">
            <wp:extent cx="5133975" cy="2398731"/>
            <wp:effectExtent l="0" t="0" r="0" b="190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146566" cy="2404614"/>
                    </a:xfrm>
                    <a:prstGeom prst="rect">
                      <a:avLst/>
                    </a:prstGeom>
                    <a:noFill/>
                    <a:ln>
                      <a:noFill/>
                    </a:ln>
                  </pic:spPr>
                </pic:pic>
              </a:graphicData>
            </a:graphic>
          </wp:inline>
        </w:drawing>
      </w:r>
    </w:p>
    <w:p w14:paraId="0134E0F1" w14:textId="77777777" w:rsidR="00AF4A73" w:rsidRPr="00AF4A73" w:rsidRDefault="00B12687" w:rsidP="00AF4A73">
      <w:pPr>
        <w:pStyle w:val="Caption"/>
        <w:spacing w:after="0" w:line="276" w:lineRule="auto"/>
        <w:jc w:val="center"/>
        <w:rPr>
          <w:b w:val="0"/>
          <w:sz w:val="20"/>
        </w:rPr>
      </w:pPr>
      <w:bookmarkStart w:id="8" w:name="_Toc38356118"/>
      <w:r w:rsidRPr="00AF4A73">
        <w:rPr>
          <w:sz w:val="20"/>
        </w:rPr>
        <w:t>Figura</w:t>
      </w:r>
      <w:r w:rsidR="00B6798B" w:rsidRPr="00AF4A73">
        <w:rPr>
          <w:sz w:val="20"/>
        </w:rPr>
        <w:t xml:space="preserve"> </w:t>
      </w:r>
      <w:r w:rsidR="003555EA" w:rsidRPr="00AF4A73">
        <w:rPr>
          <w:noProof/>
          <w:sz w:val="20"/>
        </w:rPr>
        <w:fldChar w:fldCharType="begin"/>
      </w:r>
      <w:r w:rsidR="003555EA" w:rsidRPr="00AF4A73">
        <w:rPr>
          <w:noProof/>
          <w:sz w:val="20"/>
        </w:rPr>
        <w:instrText xml:space="preserve"> SEQ Ilustración \* ARABIC </w:instrText>
      </w:r>
      <w:r w:rsidR="003555EA" w:rsidRPr="00AF4A73">
        <w:rPr>
          <w:noProof/>
          <w:sz w:val="20"/>
        </w:rPr>
        <w:fldChar w:fldCharType="separate"/>
      </w:r>
      <w:r w:rsidR="003F130D" w:rsidRPr="00AF4A73">
        <w:rPr>
          <w:noProof/>
          <w:sz w:val="20"/>
        </w:rPr>
        <w:t>3</w:t>
      </w:r>
      <w:r w:rsidR="003555EA" w:rsidRPr="00AF4A73">
        <w:rPr>
          <w:noProof/>
          <w:sz w:val="20"/>
        </w:rPr>
        <w:fldChar w:fldCharType="end"/>
      </w:r>
      <w:r w:rsidR="00B6798B" w:rsidRPr="00AF4A73">
        <w:rPr>
          <w:sz w:val="20"/>
        </w:rPr>
        <w:t>.</w:t>
      </w:r>
      <w:r w:rsidR="00B6798B" w:rsidRPr="00AF4A73">
        <w:rPr>
          <w:b w:val="0"/>
          <w:sz w:val="20"/>
        </w:rPr>
        <w:t xml:space="preserve"> </w:t>
      </w:r>
      <w:r w:rsidR="00B6798B" w:rsidRPr="00AF4A73">
        <w:rPr>
          <w:b w:val="0"/>
          <w:i/>
          <w:sz w:val="20"/>
        </w:rPr>
        <w:t>Crecimiento parque vehicular en México</w:t>
      </w:r>
      <w:r w:rsidR="00AF4A73" w:rsidRPr="00AF4A73">
        <w:rPr>
          <w:b w:val="0"/>
          <w:i/>
          <w:sz w:val="20"/>
        </w:rPr>
        <w:t>.</w:t>
      </w:r>
    </w:p>
    <w:p w14:paraId="2D73A3FB" w14:textId="39484EE8" w:rsidR="00B6798B" w:rsidRPr="00AF4A73" w:rsidRDefault="00AF4A73" w:rsidP="00AF4A73">
      <w:pPr>
        <w:pStyle w:val="Caption"/>
        <w:spacing w:after="0" w:line="276" w:lineRule="auto"/>
        <w:jc w:val="center"/>
        <w:rPr>
          <w:rFonts w:cs="Arial"/>
          <w:b w:val="0"/>
          <w:sz w:val="20"/>
        </w:rPr>
      </w:pPr>
      <w:r w:rsidRPr="00AF4A73">
        <w:rPr>
          <w:b w:val="0"/>
          <w:sz w:val="20"/>
        </w:rPr>
        <w:t>Fuente:</w:t>
      </w:r>
      <w:r w:rsidR="00B6798B" w:rsidRPr="00AF4A73">
        <w:rPr>
          <w:b w:val="0"/>
          <w:sz w:val="20"/>
        </w:rPr>
        <w:t xml:space="preserve"> INEGI, 2018</w:t>
      </w:r>
      <w:bookmarkEnd w:id="8"/>
    </w:p>
    <w:p w14:paraId="71211628" w14:textId="2CB5FFA1" w:rsidR="00FA0811" w:rsidRDefault="00FA0811" w:rsidP="00FA0811">
      <w:pPr>
        <w:spacing w:before="240"/>
        <w:rPr>
          <w:rFonts w:cs="Arial"/>
        </w:rPr>
      </w:pPr>
      <w:r w:rsidRPr="00D11DE8">
        <w:rPr>
          <w:rFonts w:cs="Arial"/>
        </w:rPr>
        <w:t>En 201</w:t>
      </w:r>
      <w:r w:rsidR="0035405E">
        <w:rPr>
          <w:rFonts w:cs="Arial"/>
        </w:rPr>
        <w:t>8</w:t>
      </w:r>
      <w:r w:rsidRPr="00D11DE8">
        <w:rPr>
          <w:rFonts w:cs="Arial"/>
        </w:rPr>
        <w:t>, según estadísticas ofrecidas por AMIA (Asociación Mexicana de la Industria Automotriz), se vendieron 7</w:t>
      </w:r>
      <w:r w:rsidR="0035405E">
        <w:rPr>
          <w:rFonts w:cs="Arial"/>
        </w:rPr>
        <w:t>17</w:t>
      </w:r>
      <w:r w:rsidRPr="00D11DE8">
        <w:rPr>
          <w:rFonts w:cs="Arial"/>
        </w:rPr>
        <w:t>,</w:t>
      </w:r>
      <w:r w:rsidR="0035405E">
        <w:rPr>
          <w:rFonts w:cs="Arial"/>
        </w:rPr>
        <w:t>685</w:t>
      </w:r>
      <w:r w:rsidRPr="00D11DE8">
        <w:rPr>
          <w:rFonts w:cs="Arial"/>
        </w:rPr>
        <w:t xml:space="preserve"> vehículos en el país, incluyendo todas las marcas de vehículos que son ofrecidos</w:t>
      </w:r>
      <w:r w:rsidR="00181FA3">
        <w:rPr>
          <w:rFonts w:cs="Arial"/>
        </w:rPr>
        <w:t xml:space="preserve"> durante 2017</w:t>
      </w:r>
      <w:r w:rsidRPr="00D11DE8">
        <w:rPr>
          <w:rFonts w:cs="Arial"/>
        </w:rPr>
        <w:t xml:space="preserve">. Con ese dato puedo observar como existe un mercado potencial muy alto para la industria de los </w:t>
      </w:r>
      <w:r w:rsidR="00181FA3" w:rsidRPr="00D11DE8">
        <w:rPr>
          <w:rFonts w:cs="Arial"/>
        </w:rPr>
        <w:t>seguros de</w:t>
      </w:r>
      <w:r w:rsidRPr="00D11DE8">
        <w:rPr>
          <w:rFonts w:cs="Arial"/>
        </w:rPr>
        <w:t xml:space="preserve"> autos</w:t>
      </w:r>
      <w:r w:rsidR="0035405E">
        <w:rPr>
          <w:rFonts w:cs="Arial"/>
        </w:rPr>
        <w:t xml:space="preserve"> (AMIA, 201</w:t>
      </w:r>
      <w:r w:rsidR="00181FA3">
        <w:rPr>
          <w:rFonts w:cs="Arial"/>
        </w:rPr>
        <w:t>8)</w:t>
      </w:r>
      <w:r w:rsidRPr="00D11DE8">
        <w:rPr>
          <w:rFonts w:cs="Arial"/>
        </w:rPr>
        <w:t>.</w:t>
      </w:r>
    </w:p>
    <w:p w14:paraId="1D5BF95D" w14:textId="23C51F97" w:rsidR="00FA0811" w:rsidRPr="00D11DE8" w:rsidRDefault="00FA0811" w:rsidP="00FA0811">
      <w:pPr>
        <w:spacing w:before="240"/>
        <w:rPr>
          <w:rFonts w:cs="Arial"/>
        </w:rPr>
      </w:pPr>
      <w:r>
        <w:rPr>
          <w:rFonts w:cs="Arial"/>
        </w:rPr>
        <w:t xml:space="preserve">La siguiente estadística a considerar es el número de </w:t>
      </w:r>
      <w:r w:rsidR="00B528E1">
        <w:rPr>
          <w:rFonts w:cs="Arial"/>
        </w:rPr>
        <w:t>pólizas</w:t>
      </w:r>
      <w:r>
        <w:rPr>
          <w:rFonts w:cs="Arial"/>
        </w:rPr>
        <w:t xml:space="preserve"> de seguros de autos que se venden en nuestro país, esto es un dato central para </w:t>
      </w:r>
      <w:r w:rsidR="00181FA3">
        <w:rPr>
          <w:rFonts w:cs="Arial"/>
        </w:rPr>
        <w:t>el</w:t>
      </w:r>
      <w:r>
        <w:rPr>
          <w:rFonts w:cs="Arial"/>
        </w:rPr>
        <w:t xml:space="preserve"> análisis, ya que indica si es una industria en crecimiento la cual merece la pena la inversión por parte de las empresas.</w:t>
      </w:r>
    </w:p>
    <w:p w14:paraId="6C7A2FF0" w14:textId="3CE4D28D" w:rsidR="00FA0811" w:rsidRPr="00D11DE8" w:rsidRDefault="00FA0811" w:rsidP="00FA0811">
      <w:pPr>
        <w:spacing w:before="240"/>
        <w:rPr>
          <w:rFonts w:cs="Arial"/>
        </w:rPr>
      </w:pPr>
      <w:r w:rsidRPr="00D11DE8">
        <w:rPr>
          <w:rFonts w:cs="Arial"/>
        </w:rPr>
        <w:lastRenderedPageBreak/>
        <w:t>Una necesidad de la vida moderna es</w:t>
      </w:r>
      <w:r w:rsidR="00EA3368">
        <w:rPr>
          <w:rFonts w:cs="Arial"/>
        </w:rPr>
        <w:t xml:space="preserve"> tener protección</w:t>
      </w:r>
      <w:r w:rsidRPr="00D11DE8">
        <w:rPr>
          <w:rFonts w:cs="Arial"/>
        </w:rPr>
        <w:t xml:space="preserve"> protegido contra los riesgos a los que el automovilista se enfrenta </w:t>
      </w:r>
      <w:r w:rsidR="00EA3368">
        <w:rPr>
          <w:rFonts w:cs="Arial"/>
        </w:rPr>
        <w:t>de forma diaria</w:t>
      </w:r>
      <w:r w:rsidRPr="00D11DE8">
        <w:rPr>
          <w:rFonts w:cs="Arial"/>
        </w:rPr>
        <w:t>. El Seguro de Automóviles es la respuesta a tales necesidades, debido a que te ofrece una amplia variedad de coberturas para tu tranquilidad y la de tus familiares</w:t>
      </w:r>
      <w:r w:rsidR="00EA3368">
        <w:rPr>
          <w:rFonts w:cs="Arial"/>
        </w:rPr>
        <w:t xml:space="preserve"> (AMIS, 2015)</w:t>
      </w:r>
      <w:r w:rsidRPr="00D11DE8">
        <w:rPr>
          <w:rFonts w:cs="Arial"/>
        </w:rPr>
        <w:t>.</w:t>
      </w:r>
    </w:p>
    <w:p w14:paraId="268DEB26" w14:textId="60337155" w:rsidR="00FA0811" w:rsidRPr="00D11DE8" w:rsidRDefault="00FA0811" w:rsidP="00FA0811">
      <w:pPr>
        <w:spacing w:before="240"/>
        <w:rPr>
          <w:rFonts w:cs="Arial"/>
        </w:rPr>
      </w:pPr>
      <w:r w:rsidRPr="00D11DE8">
        <w:rPr>
          <w:rFonts w:cs="Arial"/>
        </w:rPr>
        <w:t>De acuerdo al AMIS (Asociación Mexicana de Instituciones de Seguros)</w:t>
      </w:r>
      <w:r w:rsidR="00321E28">
        <w:rPr>
          <w:rFonts w:cs="Arial"/>
        </w:rPr>
        <w:t xml:space="preserve"> en reporte generado en 201</w:t>
      </w:r>
      <w:r w:rsidR="00181FA3">
        <w:rPr>
          <w:rFonts w:cs="Arial"/>
        </w:rPr>
        <w:t>8</w:t>
      </w:r>
      <w:r w:rsidRPr="00D11DE8">
        <w:rPr>
          <w:rFonts w:cs="Arial"/>
        </w:rPr>
        <w:t>, el número de pólizas vendidas para automóviles va en crecimiento año con año. En la tabla siguiente podemos observar como hubo un crecimiento en la venta de pólizas del 201</w:t>
      </w:r>
      <w:r w:rsidR="00181FA3">
        <w:rPr>
          <w:rFonts w:cs="Arial"/>
        </w:rPr>
        <w:t>6</w:t>
      </w:r>
      <w:r w:rsidRPr="00D11DE8">
        <w:rPr>
          <w:rFonts w:cs="Arial"/>
        </w:rPr>
        <w:t xml:space="preserve"> comparado con 201</w:t>
      </w:r>
      <w:r w:rsidR="00181FA3">
        <w:rPr>
          <w:rFonts w:cs="Arial"/>
        </w:rPr>
        <w:t>7</w:t>
      </w:r>
      <w:r w:rsidRPr="00D11DE8">
        <w:rPr>
          <w:rFonts w:cs="Arial"/>
        </w:rPr>
        <w:t>, dato que también ayuda a comprobar el mercado y la necesidad de mejorar la atención que se pueda dar a los siniestros.</w:t>
      </w:r>
    </w:p>
    <w:p w14:paraId="2D82C615" w14:textId="4A00C107" w:rsidR="00FA0811" w:rsidRPr="00D11DE8" w:rsidRDefault="00181FA3" w:rsidP="00181FA3">
      <w:pPr>
        <w:keepNext/>
        <w:spacing w:before="240"/>
        <w:jc w:val="left"/>
        <w:rPr>
          <w:rFonts w:cs="Arial"/>
        </w:rPr>
      </w:pPr>
      <w:r>
        <w:rPr>
          <w:rFonts w:cs="Arial"/>
          <w:noProof/>
          <w:lang w:val="es-MX" w:eastAsia="es-MX"/>
        </w:rPr>
        <w:drawing>
          <wp:inline distT="0" distB="0" distL="0" distR="0" wp14:anchorId="453FF8B3" wp14:editId="1EAFF3D2">
            <wp:extent cx="4857750" cy="2351314"/>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878305" cy="2361263"/>
                    </a:xfrm>
                    <a:prstGeom prst="rect">
                      <a:avLst/>
                    </a:prstGeom>
                    <a:noFill/>
                    <a:ln>
                      <a:noFill/>
                    </a:ln>
                  </pic:spPr>
                </pic:pic>
              </a:graphicData>
            </a:graphic>
          </wp:inline>
        </w:drawing>
      </w:r>
    </w:p>
    <w:p w14:paraId="17E59531" w14:textId="158E649F" w:rsidR="00AF4A73" w:rsidRPr="00AF4A73" w:rsidRDefault="003C155A" w:rsidP="00AF4A73">
      <w:pPr>
        <w:pStyle w:val="Caption"/>
        <w:spacing w:after="0" w:line="276" w:lineRule="auto"/>
        <w:jc w:val="center"/>
        <w:rPr>
          <w:rFonts w:cs="Arial"/>
          <w:b w:val="0"/>
          <w:i/>
          <w:sz w:val="20"/>
          <w:szCs w:val="24"/>
        </w:rPr>
      </w:pPr>
      <w:bookmarkStart w:id="9" w:name="_Toc19353462"/>
      <w:r>
        <w:rPr>
          <w:rFonts w:cs="Arial"/>
          <w:sz w:val="20"/>
          <w:szCs w:val="24"/>
        </w:rPr>
        <w:t>Cuadro</w:t>
      </w:r>
      <w:r w:rsidR="00FA0811" w:rsidRPr="00AF4A73">
        <w:rPr>
          <w:rFonts w:cs="Arial"/>
          <w:sz w:val="20"/>
          <w:szCs w:val="24"/>
        </w:rPr>
        <w:t xml:space="preserve"> </w:t>
      </w:r>
      <w:r w:rsidR="00504CF2" w:rsidRPr="00AF4A73">
        <w:rPr>
          <w:rFonts w:cs="Arial"/>
          <w:sz w:val="20"/>
          <w:szCs w:val="24"/>
        </w:rPr>
        <w:fldChar w:fldCharType="begin"/>
      </w:r>
      <w:r w:rsidR="00504CF2" w:rsidRPr="00AF4A73">
        <w:rPr>
          <w:rFonts w:cs="Arial"/>
          <w:sz w:val="20"/>
          <w:szCs w:val="24"/>
        </w:rPr>
        <w:instrText xml:space="preserve"> SEQ Tabla \* ARABIC </w:instrText>
      </w:r>
      <w:r w:rsidR="00504CF2" w:rsidRPr="00AF4A73">
        <w:rPr>
          <w:rFonts w:cs="Arial"/>
          <w:sz w:val="20"/>
          <w:szCs w:val="24"/>
        </w:rPr>
        <w:fldChar w:fldCharType="separate"/>
      </w:r>
      <w:r w:rsidR="00B61013" w:rsidRPr="00AF4A73">
        <w:rPr>
          <w:rFonts w:cs="Arial"/>
          <w:noProof/>
          <w:sz w:val="20"/>
          <w:szCs w:val="24"/>
        </w:rPr>
        <w:t>1</w:t>
      </w:r>
      <w:r w:rsidR="00504CF2" w:rsidRPr="00AF4A73">
        <w:rPr>
          <w:rFonts w:cs="Arial"/>
          <w:sz w:val="20"/>
          <w:szCs w:val="24"/>
        </w:rPr>
        <w:fldChar w:fldCharType="end"/>
      </w:r>
      <w:r w:rsidR="00181C7E" w:rsidRPr="00AF4A73">
        <w:rPr>
          <w:rFonts w:cs="Arial"/>
          <w:b w:val="0"/>
          <w:sz w:val="20"/>
          <w:szCs w:val="24"/>
        </w:rPr>
        <w:t>.</w:t>
      </w:r>
      <w:r w:rsidR="001948B4" w:rsidRPr="00AF4A73">
        <w:rPr>
          <w:rFonts w:cs="Arial"/>
          <w:b w:val="0"/>
          <w:sz w:val="20"/>
          <w:szCs w:val="24"/>
        </w:rPr>
        <w:t xml:space="preserve"> </w:t>
      </w:r>
      <w:r w:rsidR="00E272C9" w:rsidRPr="00AF4A73">
        <w:rPr>
          <w:rFonts w:cs="Arial"/>
          <w:b w:val="0"/>
          <w:i/>
          <w:sz w:val="20"/>
          <w:szCs w:val="24"/>
        </w:rPr>
        <w:t>Crecimiento en ventas de pólizas de Autos</w:t>
      </w:r>
      <w:bookmarkEnd w:id="9"/>
      <w:r w:rsidR="00181FA3" w:rsidRPr="00AF4A73">
        <w:rPr>
          <w:rFonts w:cs="Arial"/>
          <w:b w:val="0"/>
          <w:i/>
          <w:sz w:val="20"/>
          <w:szCs w:val="24"/>
        </w:rPr>
        <w:t xml:space="preserve">. </w:t>
      </w:r>
    </w:p>
    <w:p w14:paraId="0CF5CCBA" w14:textId="0A593D6E" w:rsidR="00FA0811" w:rsidRPr="00AF4A73" w:rsidRDefault="00AF4A73" w:rsidP="00AF4A73">
      <w:pPr>
        <w:pStyle w:val="Caption"/>
        <w:spacing w:after="0" w:line="276" w:lineRule="auto"/>
        <w:jc w:val="center"/>
        <w:rPr>
          <w:rFonts w:cs="Arial"/>
          <w:b w:val="0"/>
          <w:sz w:val="20"/>
          <w:szCs w:val="24"/>
        </w:rPr>
      </w:pPr>
      <w:r>
        <w:rPr>
          <w:rFonts w:cs="Arial"/>
          <w:b w:val="0"/>
          <w:sz w:val="20"/>
          <w:szCs w:val="24"/>
        </w:rPr>
        <w:t xml:space="preserve">Fuente: </w:t>
      </w:r>
      <w:r w:rsidR="00181FA3" w:rsidRPr="00AF4A73">
        <w:rPr>
          <w:rFonts w:cs="Arial"/>
          <w:b w:val="0"/>
          <w:sz w:val="20"/>
          <w:szCs w:val="24"/>
        </w:rPr>
        <w:t>AMIS, 2018</w:t>
      </w:r>
    </w:p>
    <w:p w14:paraId="4CBBBEC8" w14:textId="5F29801A" w:rsidR="00FA0811" w:rsidRDefault="00FA0811" w:rsidP="00FA0811">
      <w:pPr>
        <w:spacing w:before="240"/>
        <w:rPr>
          <w:rFonts w:cs="Arial"/>
        </w:rPr>
      </w:pPr>
      <w:r w:rsidRPr="00D11DE8">
        <w:rPr>
          <w:rFonts w:cs="Arial"/>
        </w:rPr>
        <w:t>Las compañías aseguradoras son regidas por una institución encargada de ser juez y dictar las reglas a seguir. Dicha institución es la Comisión Nacional de Seguros y Fianzas (CNSF).</w:t>
      </w:r>
    </w:p>
    <w:p w14:paraId="562443DB" w14:textId="77777777" w:rsidR="00181FA3" w:rsidRDefault="00181FA3" w:rsidP="00FA0811">
      <w:pPr>
        <w:spacing w:before="240"/>
        <w:rPr>
          <w:rFonts w:cs="Arial"/>
        </w:rPr>
      </w:pPr>
    </w:p>
    <w:p w14:paraId="5992D5DF" w14:textId="43729D17" w:rsidR="0004495C" w:rsidRPr="00E6262C" w:rsidRDefault="00C519D1" w:rsidP="009E7860">
      <w:pPr>
        <w:pStyle w:val="Heading2"/>
        <w:rPr>
          <w:lang w:val="es-MX"/>
        </w:rPr>
      </w:pPr>
      <w:bookmarkStart w:id="10" w:name="_Toc38355187"/>
      <w:r w:rsidRPr="00E6262C">
        <w:rPr>
          <w:lang w:val="es-MX"/>
        </w:rPr>
        <w:t xml:space="preserve">1.4 </w:t>
      </w:r>
      <w:r w:rsidR="0004495C" w:rsidRPr="00E6262C">
        <w:rPr>
          <w:lang w:val="es-MX"/>
        </w:rPr>
        <w:t>Aseguradoras que ofrecen aplicaciones móvile</w:t>
      </w:r>
      <w:r w:rsidR="00B75988" w:rsidRPr="00E6262C">
        <w:rPr>
          <w:lang w:val="es-MX"/>
        </w:rPr>
        <w:t>s</w:t>
      </w:r>
      <w:bookmarkEnd w:id="10"/>
    </w:p>
    <w:p w14:paraId="7123B655" w14:textId="77777777" w:rsidR="00B528E1" w:rsidRDefault="00B528E1" w:rsidP="0004495C">
      <w:pPr>
        <w:rPr>
          <w:rFonts w:cs="Arial"/>
        </w:rPr>
      </w:pPr>
    </w:p>
    <w:p w14:paraId="0216D16B" w14:textId="10F3C2ED" w:rsidR="0004495C" w:rsidRPr="0004495C" w:rsidRDefault="0004495C" w:rsidP="007A3B10">
      <w:pPr>
        <w:ind w:firstLine="0"/>
        <w:rPr>
          <w:rFonts w:cs="Arial"/>
        </w:rPr>
      </w:pPr>
      <w:r w:rsidRPr="0004495C">
        <w:rPr>
          <w:rFonts w:cs="Arial"/>
        </w:rPr>
        <w:t xml:space="preserve">En </w:t>
      </w:r>
      <w:r w:rsidR="00F9247C" w:rsidRPr="0004495C">
        <w:rPr>
          <w:rFonts w:cs="Arial"/>
        </w:rPr>
        <w:t>enero</w:t>
      </w:r>
      <w:r w:rsidRPr="0004495C">
        <w:rPr>
          <w:rFonts w:cs="Arial"/>
        </w:rPr>
        <w:t xml:space="preserve"> 2014, </w:t>
      </w:r>
      <w:r w:rsidR="00D823F5">
        <w:rPr>
          <w:rFonts w:cs="Arial"/>
        </w:rPr>
        <w:t xml:space="preserve">fue </w:t>
      </w:r>
      <w:r w:rsidRPr="0004495C">
        <w:rPr>
          <w:rFonts w:cs="Arial"/>
        </w:rPr>
        <w:t>present</w:t>
      </w:r>
      <w:r w:rsidR="00D823F5">
        <w:rPr>
          <w:rFonts w:cs="Arial"/>
        </w:rPr>
        <w:t>ado</w:t>
      </w:r>
      <w:r w:rsidRPr="0004495C">
        <w:rPr>
          <w:rFonts w:cs="Arial"/>
        </w:rPr>
        <w:t xml:space="preserve"> un informe realizado para el mercado asegurador latinoamericano, que arrojó como resultado que sólo el 21% de las aseguradoras de la región ofrecen aplicaciones móviles</w:t>
      </w:r>
      <w:r w:rsidR="00D823F5">
        <w:rPr>
          <w:rFonts w:cs="Arial"/>
        </w:rPr>
        <w:t xml:space="preserve"> (</w:t>
      </w:r>
      <w:proofErr w:type="spellStart"/>
      <w:r w:rsidR="00D823F5">
        <w:rPr>
          <w:rFonts w:cs="Arial"/>
        </w:rPr>
        <w:t>Celent</w:t>
      </w:r>
      <w:proofErr w:type="spellEnd"/>
      <w:r w:rsidR="00D823F5">
        <w:rPr>
          <w:rFonts w:cs="Arial"/>
        </w:rPr>
        <w:t>, 2014)</w:t>
      </w:r>
      <w:r w:rsidRPr="0004495C">
        <w:rPr>
          <w:rFonts w:cs="Arial"/>
        </w:rPr>
        <w:t>.</w:t>
      </w:r>
    </w:p>
    <w:p w14:paraId="406CB722" w14:textId="77777777" w:rsidR="0004495C" w:rsidRPr="0004495C" w:rsidRDefault="0004495C" w:rsidP="0004495C">
      <w:pPr>
        <w:rPr>
          <w:rFonts w:cs="Arial"/>
        </w:rPr>
      </w:pPr>
    </w:p>
    <w:p w14:paraId="25BA7536" w14:textId="77777777" w:rsidR="0004495C" w:rsidRPr="0004495C" w:rsidRDefault="0004495C" w:rsidP="0004495C">
      <w:pPr>
        <w:rPr>
          <w:rFonts w:cs="Arial"/>
        </w:rPr>
      </w:pPr>
      <w:r w:rsidRPr="0004495C">
        <w:rPr>
          <w:rFonts w:cs="Arial"/>
        </w:rPr>
        <w:lastRenderedPageBreak/>
        <w:t>Se investigó la disponibilidad de las aplicaciones móviles en 169 aseguradoras, haciendo hincapié en las 10 primeras,  de 20 países latinoamericanos. Se analizó cómo las aplicaciones pueden colaborar en la relación de la aseguradora con sus clientes y al mismo tiempo aportar comodidad y valor.</w:t>
      </w:r>
    </w:p>
    <w:p w14:paraId="7D2F6BA2" w14:textId="77777777" w:rsidR="0004495C" w:rsidRPr="0004495C" w:rsidRDefault="0004495C" w:rsidP="0004495C">
      <w:pPr>
        <w:rPr>
          <w:rFonts w:cs="Arial"/>
        </w:rPr>
      </w:pPr>
    </w:p>
    <w:p w14:paraId="1F412FF2" w14:textId="00862202" w:rsidR="0004495C" w:rsidRDefault="0004495C" w:rsidP="0004495C">
      <w:pPr>
        <w:rPr>
          <w:rFonts w:cs="Arial"/>
        </w:rPr>
      </w:pPr>
      <w:r w:rsidRPr="0004495C">
        <w:rPr>
          <w:rFonts w:cs="Arial"/>
        </w:rPr>
        <w:t>Las aplicaciones móviles junto a la tecnología han ganado un amplio terreno en el último tiempo. El reporte analiza el uso y la disponibilidad de aplicaciones móviles para consumidores que ofrecen las aseguradoras en América Latina.</w:t>
      </w:r>
    </w:p>
    <w:p w14:paraId="22D927C4" w14:textId="77777777" w:rsidR="00825D5B" w:rsidRDefault="0004495C" w:rsidP="00825D5B">
      <w:pPr>
        <w:keepNext/>
        <w:jc w:val="center"/>
      </w:pPr>
      <w:r>
        <w:rPr>
          <w:noProof/>
          <w:lang w:val="es-MX" w:eastAsia="es-MX"/>
        </w:rPr>
        <w:drawing>
          <wp:inline distT="0" distB="0" distL="0" distR="0" wp14:anchorId="0C55B944" wp14:editId="4FB1120F">
            <wp:extent cx="4533900" cy="2200275"/>
            <wp:effectExtent l="0" t="0" r="0" b="0"/>
            <wp:docPr id="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30D75AB4" w14:textId="77777777" w:rsidR="002957E1" w:rsidRPr="00C22534" w:rsidRDefault="00B12687" w:rsidP="00C22534">
      <w:pPr>
        <w:pStyle w:val="Caption"/>
        <w:spacing w:after="0" w:line="276" w:lineRule="auto"/>
        <w:jc w:val="center"/>
        <w:rPr>
          <w:b w:val="0"/>
          <w:sz w:val="20"/>
        </w:rPr>
      </w:pPr>
      <w:bookmarkStart w:id="11" w:name="_Toc38356119"/>
      <w:r w:rsidRPr="00C22534">
        <w:rPr>
          <w:sz w:val="20"/>
        </w:rPr>
        <w:t>Figura</w:t>
      </w:r>
      <w:r w:rsidR="00825D5B" w:rsidRPr="00C22534">
        <w:rPr>
          <w:sz w:val="20"/>
        </w:rPr>
        <w:t xml:space="preserve"> </w:t>
      </w:r>
      <w:r w:rsidR="00FD61CF" w:rsidRPr="00C22534">
        <w:rPr>
          <w:noProof/>
          <w:sz w:val="20"/>
        </w:rPr>
        <w:fldChar w:fldCharType="begin"/>
      </w:r>
      <w:r w:rsidR="00FD61CF" w:rsidRPr="00C22534">
        <w:rPr>
          <w:noProof/>
          <w:sz w:val="20"/>
        </w:rPr>
        <w:instrText xml:space="preserve"> SEQ Ilustración \* ARABIC </w:instrText>
      </w:r>
      <w:r w:rsidR="00FD61CF" w:rsidRPr="00C22534">
        <w:rPr>
          <w:noProof/>
          <w:sz w:val="20"/>
        </w:rPr>
        <w:fldChar w:fldCharType="separate"/>
      </w:r>
      <w:r w:rsidR="003F130D" w:rsidRPr="00C22534">
        <w:rPr>
          <w:noProof/>
          <w:sz w:val="20"/>
        </w:rPr>
        <w:t>4</w:t>
      </w:r>
      <w:r w:rsidR="00FD61CF" w:rsidRPr="00C22534">
        <w:rPr>
          <w:noProof/>
          <w:sz w:val="20"/>
        </w:rPr>
        <w:fldChar w:fldCharType="end"/>
      </w:r>
      <w:r w:rsidR="00181C7E" w:rsidRPr="00C22534">
        <w:rPr>
          <w:b w:val="0"/>
          <w:sz w:val="20"/>
        </w:rPr>
        <w:t>.</w:t>
      </w:r>
      <w:r w:rsidR="00825D5B" w:rsidRPr="00C22534">
        <w:rPr>
          <w:b w:val="0"/>
          <w:sz w:val="20"/>
        </w:rPr>
        <w:t xml:space="preserve"> </w:t>
      </w:r>
      <w:r w:rsidR="00825D5B" w:rsidRPr="00C22534">
        <w:rPr>
          <w:b w:val="0"/>
          <w:i/>
          <w:sz w:val="20"/>
        </w:rPr>
        <w:t>Aplicaciones Móviles</w:t>
      </w:r>
      <w:r w:rsidR="00D823F5" w:rsidRPr="00C22534">
        <w:rPr>
          <w:b w:val="0"/>
          <w:i/>
          <w:sz w:val="20"/>
        </w:rPr>
        <w:t xml:space="preserve"> en 2014.</w:t>
      </w:r>
      <w:r w:rsidR="00D823F5" w:rsidRPr="00C22534">
        <w:rPr>
          <w:b w:val="0"/>
          <w:sz w:val="20"/>
        </w:rPr>
        <w:t xml:space="preserve"> </w:t>
      </w:r>
    </w:p>
    <w:p w14:paraId="7FD73D4D" w14:textId="17FBB487" w:rsidR="00FA0811" w:rsidRPr="00C22534" w:rsidRDefault="002957E1" w:rsidP="00C22534">
      <w:pPr>
        <w:pStyle w:val="Caption"/>
        <w:spacing w:after="0" w:line="276" w:lineRule="auto"/>
        <w:jc w:val="center"/>
        <w:rPr>
          <w:b w:val="0"/>
          <w:sz w:val="20"/>
        </w:rPr>
      </w:pPr>
      <w:r w:rsidRPr="00C22534">
        <w:rPr>
          <w:b w:val="0"/>
          <w:sz w:val="20"/>
        </w:rPr>
        <w:t xml:space="preserve">Fuente: </w:t>
      </w:r>
      <w:r w:rsidR="00D823F5" w:rsidRPr="00C22534">
        <w:rPr>
          <w:b w:val="0"/>
          <w:sz w:val="20"/>
        </w:rPr>
        <w:t>C</w:t>
      </w:r>
      <w:r w:rsidR="00185F33">
        <w:rPr>
          <w:b w:val="0"/>
          <w:sz w:val="20"/>
        </w:rPr>
        <w:t>ELENT</w:t>
      </w:r>
      <w:r w:rsidR="00D823F5" w:rsidRPr="00C22534">
        <w:rPr>
          <w:b w:val="0"/>
          <w:sz w:val="20"/>
        </w:rPr>
        <w:t>, 2014</w:t>
      </w:r>
      <w:bookmarkEnd w:id="11"/>
    </w:p>
    <w:p w14:paraId="7F57AE87" w14:textId="77777777" w:rsidR="00B75988" w:rsidRDefault="00B75988" w:rsidP="0004495C">
      <w:pPr>
        <w:jc w:val="center"/>
      </w:pPr>
    </w:p>
    <w:p w14:paraId="61CF5F1C" w14:textId="35B8C0AE" w:rsidR="00B75988" w:rsidRDefault="00B75988" w:rsidP="00B75988">
      <w:pPr>
        <w:rPr>
          <w:rFonts w:cs="Arial"/>
        </w:rPr>
      </w:pPr>
      <w:r>
        <w:rPr>
          <w:rFonts w:cs="Arial"/>
        </w:rPr>
        <w:t>En el reporte se plantean algunas cuestiones relevantes para la investigación como son “</w:t>
      </w:r>
      <w:r w:rsidRPr="00B75988">
        <w:rPr>
          <w:rFonts w:cs="Arial"/>
        </w:rPr>
        <w:t>Las aseguradoras tienen una gran oportunidad al integrar de manera más transparente sus procesos centrales tales c</w:t>
      </w:r>
      <w:r>
        <w:rPr>
          <w:rFonts w:cs="Arial"/>
        </w:rPr>
        <w:t>omo ventas, reclamos y cobros”.</w:t>
      </w:r>
      <w:r w:rsidRPr="00B75988">
        <w:rPr>
          <w:rFonts w:cs="Arial"/>
        </w:rPr>
        <w:t xml:space="preserve"> “A través de esta integración, las aseguradoras podrán incrementar su eficiencia y enriquecer la experiencia del usuario, mejorando sus ratios de desempeño clave tales como: crecimiento, ganancia y retención”</w:t>
      </w:r>
      <w:r w:rsidR="00181FA3">
        <w:rPr>
          <w:rFonts w:cs="Arial"/>
        </w:rPr>
        <w:t xml:space="preserve"> (</w:t>
      </w:r>
      <w:proofErr w:type="spellStart"/>
      <w:r w:rsidR="00181FA3">
        <w:rPr>
          <w:rFonts w:cs="Arial"/>
        </w:rPr>
        <w:t>Celent</w:t>
      </w:r>
      <w:proofErr w:type="spellEnd"/>
      <w:r w:rsidR="00181FA3">
        <w:rPr>
          <w:rFonts w:cs="Arial"/>
        </w:rPr>
        <w:t>, 2014</w:t>
      </w:r>
      <w:r w:rsidR="00E74956">
        <w:rPr>
          <w:rFonts w:cs="Arial"/>
        </w:rPr>
        <w:t>, p.1</w:t>
      </w:r>
      <w:r w:rsidR="00181FA3">
        <w:rPr>
          <w:rFonts w:cs="Arial"/>
        </w:rPr>
        <w:t>)</w:t>
      </w:r>
      <w:r w:rsidRPr="00B75988">
        <w:rPr>
          <w:rFonts w:cs="Arial"/>
        </w:rPr>
        <w:t>.</w:t>
      </w:r>
    </w:p>
    <w:p w14:paraId="6B80AEEE" w14:textId="77777777" w:rsidR="00B75988" w:rsidRPr="00B75988" w:rsidRDefault="00B75988" w:rsidP="00B75988">
      <w:pPr>
        <w:rPr>
          <w:rFonts w:cs="Arial"/>
        </w:rPr>
      </w:pPr>
    </w:p>
    <w:p w14:paraId="42C3C0AB" w14:textId="2FD41808" w:rsidR="00B75988" w:rsidRDefault="005D1BEB" w:rsidP="00B75988">
      <w:pPr>
        <w:rPr>
          <w:rFonts w:cs="Arial"/>
        </w:rPr>
      </w:pPr>
      <w:r>
        <w:rPr>
          <w:rFonts w:cs="Arial"/>
        </w:rPr>
        <w:t>Dentro de las</w:t>
      </w:r>
      <w:r w:rsidR="003F130D">
        <w:rPr>
          <w:rFonts w:cs="Arial"/>
        </w:rPr>
        <w:t xml:space="preserve"> funcionalidades que las empresas aseguradoras han estado incluyendo en sus aplicaciones móviles, se pueden encontrar áreas como pagos, ventas de pólizas, cadena de valor, entre otras.</w:t>
      </w:r>
    </w:p>
    <w:p w14:paraId="57401135" w14:textId="77777777" w:rsidR="003F130D" w:rsidRDefault="003F130D" w:rsidP="003F130D">
      <w:pPr>
        <w:keepNext/>
        <w:jc w:val="center"/>
      </w:pPr>
      <w:r>
        <w:rPr>
          <w:rFonts w:cs="Arial"/>
          <w:noProof/>
        </w:rPr>
        <w:lastRenderedPageBreak/>
        <w:drawing>
          <wp:inline distT="0" distB="0" distL="0" distR="0" wp14:anchorId="15B9177E" wp14:editId="67C9E855">
            <wp:extent cx="3099460" cy="1771178"/>
            <wp:effectExtent l="0" t="0" r="5715"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120108" cy="1782977"/>
                    </a:xfrm>
                    <a:prstGeom prst="rect">
                      <a:avLst/>
                    </a:prstGeom>
                    <a:noFill/>
                    <a:ln>
                      <a:noFill/>
                    </a:ln>
                  </pic:spPr>
                </pic:pic>
              </a:graphicData>
            </a:graphic>
          </wp:inline>
        </w:drawing>
      </w:r>
    </w:p>
    <w:p w14:paraId="04FD572D" w14:textId="77777777" w:rsidR="00240BE0" w:rsidRPr="00240BE0" w:rsidRDefault="00B12687" w:rsidP="00240BE0">
      <w:pPr>
        <w:pStyle w:val="Caption"/>
        <w:spacing w:after="0" w:line="276" w:lineRule="auto"/>
        <w:jc w:val="center"/>
        <w:rPr>
          <w:b w:val="0"/>
          <w:i/>
          <w:sz w:val="20"/>
        </w:rPr>
      </w:pPr>
      <w:bookmarkStart w:id="12" w:name="_Toc38356120"/>
      <w:r w:rsidRPr="00240BE0">
        <w:rPr>
          <w:sz w:val="20"/>
        </w:rPr>
        <w:t>Figura</w:t>
      </w:r>
      <w:r w:rsidR="003F130D" w:rsidRPr="00240BE0">
        <w:rPr>
          <w:sz w:val="20"/>
        </w:rPr>
        <w:t xml:space="preserve"> </w:t>
      </w:r>
      <w:r w:rsidR="002714EE" w:rsidRPr="00240BE0">
        <w:rPr>
          <w:noProof/>
          <w:sz w:val="20"/>
        </w:rPr>
        <w:fldChar w:fldCharType="begin"/>
      </w:r>
      <w:r w:rsidR="002714EE" w:rsidRPr="00240BE0">
        <w:rPr>
          <w:noProof/>
          <w:sz w:val="20"/>
        </w:rPr>
        <w:instrText xml:space="preserve"> SEQ Ilustración \* ARABIC </w:instrText>
      </w:r>
      <w:r w:rsidR="002714EE" w:rsidRPr="00240BE0">
        <w:rPr>
          <w:noProof/>
          <w:sz w:val="20"/>
        </w:rPr>
        <w:fldChar w:fldCharType="separate"/>
      </w:r>
      <w:r w:rsidR="003F130D" w:rsidRPr="00240BE0">
        <w:rPr>
          <w:noProof/>
          <w:sz w:val="20"/>
        </w:rPr>
        <w:t>5</w:t>
      </w:r>
      <w:r w:rsidR="002714EE" w:rsidRPr="00240BE0">
        <w:rPr>
          <w:noProof/>
          <w:sz w:val="20"/>
        </w:rPr>
        <w:fldChar w:fldCharType="end"/>
      </w:r>
      <w:r w:rsidR="003F130D" w:rsidRPr="00240BE0">
        <w:rPr>
          <w:sz w:val="20"/>
        </w:rPr>
        <w:t xml:space="preserve">. </w:t>
      </w:r>
      <w:r w:rsidR="003F130D" w:rsidRPr="00240BE0">
        <w:rPr>
          <w:b w:val="0"/>
          <w:i/>
          <w:sz w:val="20"/>
        </w:rPr>
        <w:t xml:space="preserve">Funcionalidad en </w:t>
      </w:r>
      <w:proofErr w:type="gramStart"/>
      <w:r w:rsidR="003F130D" w:rsidRPr="00240BE0">
        <w:rPr>
          <w:b w:val="0"/>
          <w:i/>
          <w:sz w:val="20"/>
        </w:rPr>
        <w:t>apps</w:t>
      </w:r>
      <w:proofErr w:type="gramEnd"/>
      <w:r w:rsidR="003F130D" w:rsidRPr="00240BE0">
        <w:rPr>
          <w:b w:val="0"/>
          <w:i/>
          <w:sz w:val="20"/>
        </w:rPr>
        <w:t xml:space="preserve"> de </w:t>
      </w:r>
      <w:proofErr w:type="spellStart"/>
      <w:r w:rsidR="003F130D" w:rsidRPr="00240BE0">
        <w:rPr>
          <w:b w:val="0"/>
          <w:i/>
          <w:sz w:val="20"/>
        </w:rPr>
        <w:t>InsurTech</w:t>
      </w:r>
      <w:proofErr w:type="spellEnd"/>
      <w:r w:rsidR="003F130D" w:rsidRPr="00240BE0">
        <w:rPr>
          <w:b w:val="0"/>
          <w:i/>
          <w:sz w:val="20"/>
        </w:rPr>
        <w:t xml:space="preserve">. </w:t>
      </w:r>
    </w:p>
    <w:p w14:paraId="68F78662" w14:textId="70BE4DCD" w:rsidR="003F130D" w:rsidRPr="00240BE0" w:rsidRDefault="00240BE0" w:rsidP="00240BE0">
      <w:pPr>
        <w:pStyle w:val="Caption"/>
        <w:spacing w:after="0" w:line="276" w:lineRule="auto"/>
        <w:jc w:val="center"/>
        <w:rPr>
          <w:rFonts w:cs="Arial"/>
          <w:b w:val="0"/>
          <w:sz w:val="20"/>
        </w:rPr>
      </w:pPr>
      <w:r w:rsidRPr="00240BE0">
        <w:rPr>
          <w:b w:val="0"/>
          <w:sz w:val="20"/>
        </w:rPr>
        <w:t xml:space="preserve">Fuente: </w:t>
      </w:r>
      <w:r w:rsidR="003F130D" w:rsidRPr="00240BE0">
        <w:rPr>
          <w:b w:val="0"/>
          <w:sz w:val="20"/>
        </w:rPr>
        <w:t>El Referente, 2016</w:t>
      </w:r>
      <w:bookmarkEnd w:id="12"/>
    </w:p>
    <w:p w14:paraId="0EDE4654" w14:textId="77777777" w:rsidR="00BF0167" w:rsidRPr="00B75988" w:rsidRDefault="00BF0167" w:rsidP="00B75988">
      <w:pPr>
        <w:rPr>
          <w:rFonts w:cs="Arial"/>
        </w:rPr>
      </w:pPr>
    </w:p>
    <w:p w14:paraId="6AC342A6" w14:textId="1F015605" w:rsidR="001E2665" w:rsidRPr="00E6262C" w:rsidRDefault="00C519D1" w:rsidP="009E7860">
      <w:pPr>
        <w:pStyle w:val="Heading2"/>
        <w:rPr>
          <w:lang w:val="es-MX"/>
        </w:rPr>
      </w:pPr>
      <w:bookmarkStart w:id="13" w:name="_Toc38355188"/>
      <w:r w:rsidRPr="00E6262C">
        <w:rPr>
          <w:lang w:val="es-MX"/>
        </w:rPr>
        <w:t xml:space="preserve">1.5 </w:t>
      </w:r>
      <w:r w:rsidR="001E2665" w:rsidRPr="00E6262C">
        <w:rPr>
          <w:lang w:val="es-MX"/>
        </w:rPr>
        <w:t>Proceso de atención de un siniestro</w:t>
      </w:r>
      <w:bookmarkEnd w:id="13"/>
    </w:p>
    <w:p w14:paraId="5FE0D509" w14:textId="77777777" w:rsidR="001E2665" w:rsidRDefault="001E2665" w:rsidP="00E6262C">
      <w:pPr>
        <w:spacing w:before="240"/>
        <w:ind w:firstLine="0"/>
        <w:rPr>
          <w:rFonts w:cs="Arial"/>
        </w:rPr>
      </w:pPr>
      <w:r w:rsidRPr="00D11DE8">
        <w:rPr>
          <w:rFonts w:cs="Arial"/>
        </w:rPr>
        <w:t>Dentro del proceso de atención del siniestro participan una serie de actores que cumplen con funciones específicas.</w:t>
      </w:r>
    </w:p>
    <w:tbl>
      <w:tblPr>
        <w:tblStyle w:val="TableGrid"/>
        <w:tblW w:w="0" w:type="auto"/>
        <w:tblInd w:w="392" w:type="dxa"/>
        <w:tblLook w:val="04A0" w:firstRow="1" w:lastRow="0" w:firstColumn="1" w:lastColumn="0" w:noHBand="0" w:noVBand="1"/>
      </w:tblPr>
      <w:tblGrid>
        <w:gridCol w:w="2693"/>
        <w:gridCol w:w="5835"/>
      </w:tblGrid>
      <w:tr w:rsidR="00321E28" w14:paraId="20AA3157" w14:textId="77777777" w:rsidTr="00504CF2">
        <w:trPr>
          <w:trHeight w:val="567"/>
        </w:trPr>
        <w:tc>
          <w:tcPr>
            <w:tcW w:w="2693" w:type="dxa"/>
          </w:tcPr>
          <w:p w14:paraId="4F59A857" w14:textId="77777777" w:rsidR="00321E28" w:rsidRPr="00321E28" w:rsidRDefault="00321E28" w:rsidP="00321E28">
            <w:pPr>
              <w:spacing w:before="240"/>
              <w:ind w:firstLine="0"/>
              <w:jc w:val="center"/>
              <w:rPr>
                <w:rFonts w:cs="Arial"/>
                <w:b/>
              </w:rPr>
            </w:pPr>
            <w:r w:rsidRPr="00321E28">
              <w:rPr>
                <w:rFonts w:cs="Arial"/>
                <w:b/>
              </w:rPr>
              <w:t>Actor</w:t>
            </w:r>
          </w:p>
        </w:tc>
        <w:tc>
          <w:tcPr>
            <w:tcW w:w="5836" w:type="dxa"/>
          </w:tcPr>
          <w:p w14:paraId="3D9BE4ED" w14:textId="77777777" w:rsidR="00321E28" w:rsidRPr="00321E28" w:rsidRDefault="00321E28" w:rsidP="00321E28">
            <w:pPr>
              <w:spacing w:before="240"/>
              <w:ind w:firstLine="0"/>
              <w:jc w:val="center"/>
              <w:rPr>
                <w:rFonts w:cs="Arial"/>
                <w:b/>
              </w:rPr>
            </w:pPr>
            <w:r w:rsidRPr="00321E28">
              <w:rPr>
                <w:rFonts w:cs="Arial"/>
                <w:b/>
              </w:rPr>
              <w:t>Descripción</w:t>
            </w:r>
          </w:p>
        </w:tc>
      </w:tr>
      <w:tr w:rsidR="00321E28" w14:paraId="3EF133AA" w14:textId="77777777" w:rsidTr="00504CF2">
        <w:trPr>
          <w:trHeight w:val="550"/>
        </w:trPr>
        <w:tc>
          <w:tcPr>
            <w:tcW w:w="2693" w:type="dxa"/>
          </w:tcPr>
          <w:p w14:paraId="3C3396E5" w14:textId="77777777" w:rsidR="00321E28" w:rsidRDefault="00321E28" w:rsidP="00E6262C">
            <w:pPr>
              <w:spacing w:before="240"/>
              <w:ind w:firstLine="0"/>
              <w:rPr>
                <w:rFonts w:cs="Arial"/>
              </w:rPr>
            </w:pPr>
            <w:r w:rsidRPr="00D11DE8">
              <w:rPr>
                <w:rFonts w:cs="Arial"/>
                <w:i/>
              </w:rPr>
              <w:t>Asegurado</w:t>
            </w:r>
          </w:p>
        </w:tc>
        <w:tc>
          <w:tcPr>
            <w:tcW w:w="5836" w:type="dxa"/>
          </w:tcPr>
          <w:p w14:paraId="2230A330" w14:textId="77777777" w:rsidR="00321E28" w:rsidRDefault="00321E28" w:rsidP="00E6262C">
            <w:pPr>
              <w:spacing w:before="240"/>
              <w:ind w:firstLine="0"/>
              <w:rPr>
                <w:rFonts w:cs="Arial"/>
              </w:rPr>
            </w:pPr>
            <w:r>
              <w:rPr>
                <w:rFonts w:cs="Arial"/>
              </w:rPr>
              <w:t>P</w:t>
            </w:r>
            <w:r w:rsidRPr="00D11DE8">
              <w:rPr>
                <w:rFonts w:cs="Arial"/>
              </w:rPr>
              <w:t>ersona que contrató la póliza</w:t>
            </w:r>
          </w:p>
        </w:tc>
      </w:tr>
      <w:tr w:rsidR="00321E28" w14:paraId="7E0EE772" w14:textId="77777777" w:rsidTr="00504CF2">
        <w:trPr>
          <w:trHeight w:val="567"/>
        </w:trPr>
        <w:tc>
          <w:tcPr>
            <w:tcW w:w="2693" w:type="dxa"/>
          </w:tcPr>
          <w:p w14:paraId="4657E8AF" w14:textId="77777777" w:rsidR="00321E28" w:rsidRDefault="00504CF2" w:rsidP="00E6262C">
            <w:pPr>
              <w:spacing w:before="240"/>
              <w:ind w:firstLine="0"/>
              <w:rPr>
                <w:rFonts w:cs="Arial"/>
              </w:rPr>
            </w:pPr>
            <w:r w:rsidRPr="00D11DE8">
              <w:rPr>
                <w:rFonts w:cs="Arial"/>
                <w:i/>
              </w:rPr>
              <w:t>Afectado</w:t>
            </w:r>
          </w:p>
        </w:tc>
        <w:tc>
          <w:tcPr>
            <w:tcW w:w="5836" w:type="dxa"/>
          </w:tcPr>
          <w:p w14:paraId="358658F1" w14:textId="77777777" w:rsidR="00321E28" w:rsidRDefault="00504CF2" w:rsidP="00E6262C">
            <w:pPr>
              <w:spacing w:before="240"/>
              <w:ind w:firstLine="0"/>
              <w:rPr>
                <w:rFonts w:cs="Arial"/>
              </w:rPr>
            </w:pPr>
            <w:r>
              <w:rPr>
                <w:rFonts w:cs="Arial"/>
              </w:rPr>
              <w:t>P</w:t>
            </w:r>
            <w:r w:rsidRPr="00B46820">
              <w:rPr>
                <w:rFonts w:cs="Arial"/>
              </w:rPr>
              <w:t>ersona que sufrió alguna afectación debido al incidente</w:t>
            </w:r>
          </w:p>
        </w:tc>
      </w:tr>
      <w:tr w:rsidR="00321E28" w14:paraId="1950D310" w14:textId="77777777" w:rsidTr="00504CF2">
        <w:trPr>
          <w:trHeight w:val="550"/>
        </w:trPr>
        <w:tc>
          <w:tcPr>
            <w:tcW w:w="2693" w:type="dxa"/>
          </w:tcPr>
          <w:p w14:paraId="1CD1EEB6" w14:textId="77777777" w:rsidR="00321E28" w:rsidRDefault="00504CF2" w:rsidP="00E6262C">
            <w:pPr>
              <w:spacing w:before="240"/>
              <w:ind w:firstLine="0"/>
              <w:rPr>
                <w:rFonts w:cs="Arial"/>
              </w:rPr>
            </w:pPr>
            <w:r w:rsidRPr="00D11DE8">
              <w:rPr>
                <w:rFonts w:cs="Arial"/>
                <w:i/>
              </w:rPr>
              <w:t>Terceros afectados</w:t>
            </w:r>
          </w:p>
        </w:tc>
        <w:tc>
          <w:tcPr>
            <w:tcW w:w="5836" w:type="dxa"/>
          </w:tcPr>
          <w:p w14:paraId="3CBF7DFB" w14:textId="77777777" w:rsidR="00321E28" w:rsidRDefault="00504CF2" w:rsidP="00E6262C">
            <w:pPr>
              <w:spacing w:before="240"/>
              <w:ind w:firstLine="0"/>
              <w:rPr>
                <w:rFonts w:cs="Arial"/>
              </w:rPr>
            </w:pPr>
            <w:r>
              <w:rPr>
                <w:rFonts w:cs="Arial"/>
              </w:rPr>
              <w:t>A</w:t>
            </w:r>
            <w:r w:rsidRPr="00B46820">
              <w:rPr>
                <w:rFonts w:cs="Arial"/>
              </w:rPr>
              <w:t>quellas personas o entes ajenos al incidente directo que se vieron involucrados</w:t>
            </w:r>
          </w:p>
        </w:tc>
      </w:tr>
      <w:tr w:rsidR="00321E28" w14:paraId="362618A4" w14:textId="77777777" w:rsidTr="00504CF2">
        <w:trPr>
          <w:trHeight w:val="567"/>
        </w:trPr>
        <w:tc>
          <w:tcPr>
            <w:tcW w:w="2693" w:type="dxa"/>
          </w:tcPr>
          <w:p w14:paraId="4CBDCE39" w14:textId="77777777" w:rsidR="00321E28" w:rsidRDefault="00504CF2" w:rsidP="00E6262C">
            <w:pPr>
              <w:spacing w:before="240"/>
              <w:ind w:firstLine="0"/>
              <w:rPr>
                <w:rFonts w:cs="Arial"/>
              </w:rPr>
            </w:pPr>
            <w:r w:rsidRPr="00D11DE8">
              <w:rPr>
                <w:rFonts w:cs="Arial"/>
                <w:i/>
              </w:rPr>
              <w:t>Cabina</w:t>
            </w:r>
            <w:r w:rsidRPr="00D11DE8">
              <w:rPr>
                <w:rFonts w:cs="Arial"/>
              </w:rPr>
              <w:t xml:space="preserve"> </w:t>
            </w:r>
            <w:r w:rsidRPr="00504CF2">
              <w:rPr>
                <w:rFonts w:cs="Arial"/>
                <w:i/>
              </w:rPr>
              <w:t>de atención de siniestros</w:t>
            </w:r>
          </w:p>
        </w:tc>
        <w:tc>
          <w:tcPr>
            <w:tcW w:w="5836" w:type="dxa"/>
          </w:tcPr>
          <w:p w14:paraId="289D5080" w14:textId="77777777" w:rsidR="00321E28" w:rsidRDefault="00504CF2" w:rsidP="00E6262C">
            <w:pPr>
              <w:spacing w:before="240"/>
              <w:ind w:firstLine="0"/>
              <w:rPr>
                <w:rFonts w:cs="Arial"/>
              </w:rPr>
            </w:pPr>
            <w:r>
              <w:rPr>
                <w:rFonts w:cs="Arial"/>
              </w:rPr>
              <w:t>Centro de atención perteneciente a la aseguradora donde se ofrece la atención de los incidentes.</w:t>
            </w:r>
          </w:p>
        </w:tc>
      </w:tr>
      <w:tr w:rsidR="00321E28" w14:paraId="58D5EE2F" w14:textId="77777777" w:rsidTr="00504CF2">
        <w:trPr>
          <w:trHeight w:val="550"/>
        </w:trPr>
        <w:tc>
          <w:tcPr>
            <w:tcW w:w="2693" w:type="dxa"/>
          </w:tcPr>
          <w:p w14:paraId="6E8C12C2" w14:textId="77777777" w:rsidR="00321E28" w:rsidRDefault="00504CF2" w:rsidP="00E6262C">
            <w:pPr>
              <w:spacing w:before="240"/>
              <w:ind w:firstLine="0"/>
              <w:rPr>
                <w:rFonts w:cs="Arial"/>
              </w:rPr>
            </w:pPr>
            <w:r w:rsidRPr="00D11DE8">
              <w:rPr>
                <w:rFonts w:cs="Arial"/>
                <w:i/>
              </w:rPr>
              <w:t>Ajustador</w:t>
            </w:r>
          </w:p>
        </w:tc>
        <w:tc>
          <w:tcPr>
            <w:tcW w:w="5836" w:type="dxa"/>
          </w:tcPr>
          <w:p w14:paraId="0EB88BC0" w14:textId="77777777" w:rsidR="00321E28" w:rsidRDefault="00504CF2" w:rsidP="00E6262C">
            <w:pPr>
              <w:spacing w:before="240"/>
              <w:ind w:firstLine="0"/>
              <w:rPr>
                <w:rFonts w:cs="Arial"/>
              </w:rPr>
            </w:pPr>
            <w:r w:rsidRPr="00B46820">
              <w:rPr>
                <w:rFonts w:cs="Arial"/>
              </w:rPr>
              <w:t>Experto enviado por la asegurado</w:t>
            </w:r>
            <w:r>
              <w:rPr>
                <w:rFonts w:cs="Arial"/>
              </w:rPr>
              <w:t>ra</w:t>
            </w:r>
            <w:r w:rsidRPr="00B46820">
              <w:rPr>
                <w:rFonts w:cs="Arial"/>
              </w:rPr>
              <w:t xml:space="preserve"> al lugar del siniestro con la capacidad de determinar los alcances del incidente</w:t>
            </w:r>
          </w:p>
        </w:tc>
      </w:tr>
      <w:tr w:rsidR="00321E28" w14:paraId="52246990" w14:textId="77777777" w:rsidTr="00504CF2">
        <w:trPr>
          <w:trHeight w:val="567"/>
        </w:trPr>
        <w:tc>
          <w:tcPr>
            <w:tcW w:w="2693" w:type="dxa"/>
          </w:tcPr>
          <w:p w14:paraId="221F6C13" w14:textId="77777777" w:rsidR="00321E28" w:rsidRDefault="00504CF2" w:rsidP="00E6262C">
            <w:pPr>
              <w:spacing w:before="240"/>
              <w:ind w:firstLine="0"/>
              <w:rPr>
                <w:rFonts w:cs="Arial"/>
              </w:rPr>
            </w:pPr>
            <w:r w:rsidRPr="00D11DE8">
              <w:rPr>
                <w:rFonts w:cs="Arial"/>
                <w:i/>
              </w:rPr>
              <w:t>Valuadores</w:t>
            </w:r>
          </w:p>
        </w:tc>
        <w:tc>
          <w:tcPr>
            <w:tcW w:w="5836" w:type="dxa"/>
          </w:tcPr>
          <w:p w14:paraId="2A81D711" w14:textId="77777777" w:rsidR="00321E28" w:rsidRDefault="00504CF2" w:rsidP="00E6262C">
            <w:pPr>
              <w:spacing w:before="240"/>
              <w:ind w:firstLine="0"/>
              <w:rPr>
                <w:rFonts w:cs="Arial"/>
              </w:rPr>
            </w:pPr>
            <w:r w:rsidRPr="00B46820">
              <w:rPr>
                <w:rFonts w:cs="Arial"/>
              </w:rPr>
              <w:t>Experto que son capaces de determinar el monto de daños de los incidentes</w:t>
            </w:r>
          </w:p>
        </w:tc>
      </w:tr>
      <w:tr w:rsidR="00321E28" w14:paraId="73ACD136" w14:textId="77777777" w:rsidTr="00504CF2">
        <w:trPr>
          <w:trHeight w:val="550"/>
        </w:trPr>
        <w:tc>
          <w:tcPr>
            <w:tcW w:w="2693" w:type="dxa"/>
          </w:tcPr>
          <w:p w14:paraId="59F2909A" w14:textId="77777777" w:rsidR="00321E28" w:rsidRDefault="00504CF2" w:rsidP="00E6262C">
            <w:pPr>
              <w:spacing w:before="240"/>
              <w:ind w:firstLine="0"/>
              <w:rPr>
                <w:rFonts w:cs="Arial"/>
              </w:rPr>
            </w:pPr>
            <w:r w:rsidRPr="00D11DE8">
              <w:rPr>
                <w:rFonts w:cs="Arial"/>
                <w:i/>
              </w:rPr>
              <w:t>Servicios de asistencia</w:t>
            </w:r>
          </w:p>
        </w:tc>
        <w:tc>
          <w:tcPr>
            <w:tcW w:w="5836" w:type="dxa"/>
          </w:tcPr>
          <w:p w14:paraId="49A2553D" w14:textId="77777777" w:rsidR="00321E28" w:rsidRDefault="00504CF2" w:rsidP="00504CF2">
            <w:pPr>
              <w:keepNext/>
              <w:spacing w:before="240"/>
              <w:ind w:firstLine="0"/>
              <w:rPr>
                <w:rFonts w:cs="Arial"/>
              </w:rPr>
            </w:pPr>
            <w:r>
              <w:rPr>
                <w:rFonts w:cs="Arial"/>
              </w:rPr>
              <w:t>G</w:t>
            </w:r>
            <w:r w:rsidRPr="00D11DE8">
              <w:rPr>
                <w:rFonts w:cs="Arial"/>
              </w:rPr>
              <w:t>rúas, ambula</w:t>
            </w:r>
            <w:r>
              <w:rPr>
                <w:rFonts w:cs="Arial"/>
              </w:rPr>
              <w:t>ncias o legal</w:t>
            </w:r>
          </w:p>
        </w:tc>
      </w:tr>
    </w:tbl>
    <w:p w14:paraId="310D04C3" w14:textId="5961A401" w:rsidR="00240BE0" w:rsidRPr="00240BE0" w:rsidRDefault="003C155A" w:rsidP="00240BE0">
      <w:pPr>
        <w:pStyle w:val="Caption"/>
        <w:spacing w:after="0"/>
        <w:jc w:val="center"/>
        <w:rPr>
          <w:b w:val="0"/>
          <w:sz w:val="20"/>
        </w:rPr>
      </w:pPr>
      <w:bookmarkStart w:id="14" w:name="_Toc19353463"/>
      <w:r>
        <w:rPr>
          <w:sz w:val="20"/>
        </w:rPr>
        <w:t>Cuadro</w:t>
      </w:r>
      <w:r w:rsidR="00504CF2" w:rsidRPr="00240BE0">
        <w:rPr>
          <w:sz w:val="20"/>
        </w:rPr>
        <w:t xml:space="preserve"> </w:t>
      </w:r>
      <w:r w:rsidR="002E649D" w:rsidRPr="00240BE0">
        <w:rPr>
          <w:noProof/>
          <w:sz w:val="20"/>
        </w:rPr>
        <w:fldChar w:fldCharType="begin"/>
      </w:r>
      <w:r w:rsidR="002E649D" w:rsidRPr="00240BE0">
        <w:rPr>
          <w:noProof/>
          <w:sz w:val="20"/>
        </w:rPr>
        <w:instrText xml:space="preserve"> SEQ Tabla \* ARABIC </w:instrText>
      </w:r>
      <w:r w:rsidR="002E649D" w:rsidRPr="00240BE0">
        <w:rPr>
          <w:noProof/>
          <w:sz w:val="20"/>
        </w:rPr>
        <w:fldChar w:fldCharType="separate"/>
      </w:r>
      <w:r w:rsidR="00B61013" w:rsidRPr="00240BE0">
        <w:rPr>
          <w:noProof/>
          <w:sz w:val="20"/>
        </w:rPr>
        <w:t>2</w:t>
      </w:r>
      <w:r w:rsidR="002E649D" w:rsidRPr="00240BE0">
        <w:rPr>
          <w:noProof/>
          <w:sz w:val="20"/>
        </w:rPr>
        <w:fldChar w:fldCharType="end"/>
      </w:r>
      <w:r w:rsidR="00F9247C" w:rsidRPr="00240BE0">
        <w:rPr>
          <w:sz w:val="20"/>
        </w:rPr>
        <w:t>.</w:t>
      </w:r>
      <w:r w:rsidR="00504CF2" w:rsidRPr="00240BE0">
        <w:rPr>
          <w:sz w:val="20"/>
        </w:rPr>
        <w:t xml:space="preserve"> </w:t>
      </w:r>
      <w:r w:rsidR="00504CF2" w:rsidRPr="00240BE0">
        <w:rPr>
          <w:b w:val="0"/>
          <w:i/>
          <w:sz w:val="20"/>
        </w:rPr>
        <w:t>Actores</w:t>
      </w:r>
      <w:r w:rsidR="00504CF2" w:rsidRPr="00240BE0">
        <w:rPr>
          <w:b w:val="0"/>
          <w:sz w:val="20"/>
        </w:rPr>
        <w:t xml:space="preserve"> involucrados</w:t>
      </w:r>
      <w:bookmarkEnd w:id="14"/>
      <w:r w:rsidR="003305BA" w:rsidRPr="00240BE0">
        <w:rPr>
          <w:b w:val="0"/>
          <w:sz w:val="20"/>
        </w:rPr>
        <w:t xml:space="preserve">. </w:t>
      </w:r>
    </w:p>
    <w:p w14:paraId="47E2EC78" w14:textId="5267F3AC" w:rsidR="001E2665" w:rsidRPr="00240BE0" w:rsidRDefault="00240BE0" w:rsidP="00240BE0">
      <w:pPr>
        <w:pStyle w:val="Caption"/>
        <w:spacing w:after="0"/>
        <w:jc w:val="center"/>
        <w:rPr>
          <w:rFonts w:cs="Arial"/>
          <w:b w:val="0"/>
          <w:sz w:val="20"/>
        </w:rPr>
      </w:pPr>
      <w:r w:rsidRPr="00240BE0">
        <w:rPr>
          <w:b w:val="0"/>
          <w:sz w:val="20"/>
        </w:rPr>
        <w:t xml:space="preserve">Fuente: </w:t>
      </w:r>
      <w:r w:rsidR="003305BA" w:rsidRPr="00240BE0">
        <w:rPr>
          <w:b w:val="0"/>
          <w:sz w:val="20"/>
        </w:rPr>
        <w:t>Elaboración Propia</w:t>
      </w:r>
    </w:p>
    <w:p w14:paraId="67968824" w14:textId="77777777" w:rsidR="001E2665" w:rsidRPr="00D11DE8" w:rsidRDefault="001E2665" w:rsidP="00C14302">
      <w:pPr>
        <w:spacing w:before="240"/>
        <w:rPr>
          <w:rFonts w:cs="Arial"/>
        </w:rPr>
      </w:pPr>
      <w:r w:rsidRPr="00D11DE8">
        <w:rPr>
          <w:rFonts w:cs="Arial"/>
        </w:rPr>
        <w:lastRenderedPageBreak/>
        <w:t>Cuando se presenta un siniestro con el vehículo, se realiza el siguiente procedimiento para la atención del siniestro por parte la empresa aseguradora, y se puede encontrar el detalle en el siguiente diagrama:</w:t>
      </w:r>
    </w:p>
    <w:p w14:paraId="14F1B109" w14:textId="77777777" w:rsidR="00825D5B" w:rsidRDefault="007A3B10" w:rsidP="009E7860">
      <w:pPr>
        <w:pStyle w:val="Heading8"/>
        <w:ind w:firstLine="0"/>
      </w:pPr>
      <w:r w:rsidRPr="00D11DE8">
        <w:object w:dxaOrig="15098" w:dyaOrig="9712" w14:anchorId="620B383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3.5pt;height:297pt" o:ole="">
            <v:imagedata r:id="rId27" o:title=""/>
          </v:shape>
          <o:OLEObject Type="Embed" ProgID="Visio.Drawing.11" ShapeID="_x0000_i1025" DrawAspect="Content" ObjectID="_1650532827" r:id="rId28"/>
        </w:object>
      </w:r>
    </w:p>
    <w:p w14:paraId="40300CF1" w14:textId="77777777" w:rsidR="00240BE0" w:rsidRPr="00240BE0" w:rsidRDefault="00B12687" w:rsidP="00240BE0">
      <w:pPr>
        <w:pStyle w:val="Caption"/>
        <w:spacing w:after="0" w:line="276" w:lineRule="auto"/>
        <w:jc w:val="center"/>
        <w:rPr>
          <w:b w:val="0"/>
          <w:i/>
          <w:sz w:val="20"/>
        </w:rPr>
      </w:pPr>
      <w:bookmarkStart w:id="15" w:name="_Toc38356121"/>
      <w:r w:rsidRPr="00240BE0">
        <w:rPr>
          <w:sz w:val="20"/>
        </w:rPr>
        <w:t>Figura</w:t>
      </w:r>
      <w:r w:rsidR="00825D5B" w:rsidRPr="00240BE0">
        <w:rPr>
          <w:sz w:val="20"/>
        </w:rPr>
        <w:t xml:space="preserve"> </w:t>
      </w:r>
      <w:r w:rsidR="00FD61CF" w:rsidRPr="00240BE0">
        <w:rPr>
          <w:noProof/>
          <w:sz w:val="20"/>
        </w:rPr>
        <w:fldChar w:fldCharType="begin"/>
      </w:r>
      <w:r w:rsidR="00FD61CF" w:rsidRPr="00240BE0">
        <w:rPr>
          <w:noProof/>
          <w:sz w:val="20"/>
        </w:rPr>
        <w:instrText xml:space="preserve"> SEQ Ilustración \* ARABIC </w:instrText>
      </w:r>
      <w:r w:rsidR="00FD61CF" w:rsidRPr="00240BE0">
        <w:rPr>
          <w:noProof/>
          <w:sz w:val="20"/>
        </w:rPr>
        <w:fldChar w:fldCharType="separate"/>
      </w:r>
      <w:r w:rsidR="003F130D" w:rsidRPr="00240BE0">
        <w:rPr>
          <w:noProof/>
          <w:sz w:val="20"/>
        </w:rPr>
        <w:t>6</w:t>
      </w:r>
      <w:r w:rsidR="00FD61CF" w:rsidRPr="00240BE0">
        <w:rPr>
          <w:noProof/>
          <w:sz w:val="20"/>
        </w:rPr>
        <w:fldChar w:fldCharType="end"/>
      </w:r>
      <w:r w:rsidR="00181C7E" w:rsidRPr="00240BE0">
        <w:rPr>
          <w:sz w:val="20"/>
        </w:rPr>
        <w:t>.</w:t>
      </w:r>
      <w:r w:rsidR="00825D5B" w:rsidRPr="00240BE0">
        <w:rPr>
          <w:sz w:val="20"/>
        </w:rPr>
        <w:t xml:space="preserve"> </w:t>
      </w:r>
      <w:r w:rsidR="00825D5B" w:rsidRPr="00240BE0">
        <w:rPr>
          <w:b w:val="0"/>
          <w:i/>
          <w:sz w:val="20"/>
        </w:rPr>
        <w:t>Modelado de atención de un siniestro de autos</w:t>
      </w:r>
      <w:r w:rsidR="003305BA" w:rsidRPr="00240BE0">
        <w:rPr>
          <w:b w:val="0"/>
          <w:i/>
          <w:sz w:val="20"/>
        </w:rPr>
        <w:t xml:space="preserve">. </w:t>
      </w:r>
    </w:p>
    <w:p w14:paraId="17216596" w14:textId="76ED26AA" w:rsidR="00825D5B" w:rsidRPr="00240BE0" w:rsidRDefault="00240BE0" w:rsidP="00240BE0">
      <w:pPr>
        <w:pStyle w:val="Caption"/>
        <w:spacing w:after="0" w:line="276" w:lineRule="auto"/>
        <w:jc w:val="center"/>
        <w:rPr>
          <w:b w:val="0"/>
          <w:sz w:val="20"/>
        </w:rPr>
      </w:pPr>
      <w:r w:rsidRPr="00240BE0">
        <w:rPr>
          <w:b w:val="0"/>
          <w:sz w:val="20"/>
        </w:rPr>
        <w:t xml:space="preserve">Fuente: </w:t>
      </w:r>
      <w:r w:rsidR="003305BA" w:rsidRPr="00240BE0">
        <w:rPr>
          <w:b w:val="0"/>
          <w:sz w:val="20"/>
        </w:rPr>
        <w:t>Elaboración propia</w:t>
      </w:r>
      <w:bookmarkEnd w:id="15"/>
    </w:p>
    <w:p w14:paraId="7742F19F" w14:textId="3689E3CF" w:rsidR="00300C2F" w:rsidRDefault="00825D5B" w:rsidP="00C14302">
      <w:pPr>
        <w:spacing w:before="240"/>
        <w:rPr>
          <w:rFonts w:cs="Arial"/>
        </w:rPr>
      </w:pPr>
      <w:r>
        <w:rPr>
          <w:rFonts w:cs="Arial"/>
        </w:rPr>
        <w:t xml:space="preserve">La ilustración </w:t>
      </w:r>
      <w:r w:rsidR="00EB7CB9">
        <w:rPr>
          <w:rFonts w:cs="Arial"/>
        </w:rPr>
        <w:t>anterior</w:t>
      </w:r>
      <w:r w:rsidR="00160573">
        <w:rPr>
          <w:rFonts w:cs="Arial"/>
        </w:rPr>
        <w:t xml:space="preserve"> fue el resultado de varios años de trabajo que </w:t>
      </w:r>
      <w:r w:rsidR="003305BA">
        <w:rPr>
          <w:rFonts w:cs="Arial"/>
        </w:rPr>
        <w:t>el autor desempeñó</w:t>
      </w:r>
      <w:r w:rsidR="00160573">
        <w:rPr>
          <w:rFonts w:cs="Arial"/>
        </w:rPr>
        <w:t xml:space="preserve"> como consultor de negocios dentro del área de TI de diferentes compañías aseguradoras. </w:t>
      </w:r>
    </w:p>
    <w:p w14:paraId="5E3C6190" w14:textId="584972D6" w:rsidR="00767E62" w:rsidRDefault="00160573" w:rsidP="00C14302">
      <w:pPr>
        <w:spacing w:before="240"/>
        <w:rPr>
          <w:rFonts w:cs="Arial"/>
        </w:rPr>
      </w:pPr>
      <w:r>
        <w:rPr>
          <w:rFonts w:cs="Arial"/>
        </w:rPr>
        <w:t>Es un diagrama genérico que aplica a cualquier empresa del ramo, sin embargo,</w:t>
      </w:r>
      <w:r w:rsidR="003305BA">
        <w:rPr>
          <w:rFonts w:cs="Arial"/>
        </w:rPr>
        <w:t xml:space="preserve"> se debe aclarar que</w:t>
      </w:r>
      <w:r>
        <w:rPr>
          <w:rFonts w:cs="Arial"/>
        </w:rPr>
        <w:t xml:space="preserve"> cada empresa maneja de forma particular el proceso de atención de siniestros, principalmente por su tamaño.</w:t>
      </w:r>
    </w:p>
    <w:p w14:paraId="4D77B471" w14:textId="026D29E6" w:rsidR="00160573" w:rsidRDefault="00160573" w:rsidP="00C14302">
      <w:pPr>
        <w:spacing w:before="240"/>
        <w:rPr>
          <w:rFonts w:cs="Arial"/>
        </w:rPr>
      </w:pPr>
      <w:r>
        <w:rPr>
          <w:rFonts w:cs="Arial"/>
        </w:rPr>
        <w:t>En el proceso se puede</w:t>
      </w:r>
      <w:r w:rsidR="003305BA">
        <w:rPr>
          <w:rFonts w:cs="Arial"/>
        </w:rPr>
        <w:t>n</w:t>
      </w:r>
      <w:r>
        <w:rPr>
          <w:rFonts w:cs="Arial"/>
        </w:rPr>
        <w:t xml:space="preserve"> observar todos los actores involucrados, desde</w:t>
      </w:r>
      <w:r w:rsidR="00250547">
        <w:rPr>
          <w:rFonts w:cs="Arial"/>
        </w:rPr>
        <w:t xml:space="preserve"> el punto en el</w:t>
      </w:r>
      <w:r>
        <w:rPr>
          <w:rFonts w:cs="Arial"/>
        </w:rPr>
        <w:t xml:space="preserve"> que se origina la atención, que es el momento del percance del automóvil, y terminando con la </w:t>
      </w:r>
      <w:r w:rsidR="002A7EA4">
        <w:rPr>
          <w:rFonts w:cs="Arial"/>
        </w:rPr>
        <w:t>asistencia del asegurado y el cierre administrativo del siniestro.</w:t>
      </w:r>
    </w:p>
    <w:p w14:paraId="045238CF" w14:textId="5C52192A" w:rsidR="006449A0" w:rsidRDefault="0019704E" w:rsidP="00C14302">
      <w:pPr>
        <w:spacing w:before="240"/>
        <w:rPr>
          <w:rFonts w:cs="Arial"/>
        </w:rPr>
      </w:pPr>
      <w:r>
        <w:rPr>
          <w:rFonts w:cs="Arial"/>
        </w:rPr>
        <w:t xml:space="preserve">La experiencia del autor como consultor de tecnología en compañías aseguradoras, permitió entender el funcionamiento de </w:t>
      </w:r>
      <w:r w:rsidR="00C81003">
        <w:rPr>
          <w:rFonts w:cs="Arial"/>
        </w:rPr>
        <w:t xml:space="preserve">las reglas de negocio de cada área </w:t>
      </w:r>
      <w:r>
        <w:rPr>
          <w:rFonts w:cs="Arial"/>
        </w:rPr>
        <w:t xml:space="preserve">funcional </w:t>
      </w:r>
      <w:r w:rsidR="00C81003">
        <w:rPr>
          <w:rFonts w:cs="Arial"/>
        </w:rPr>
        <w:t>y detectar áreas de oportunidad en la interacción de los procesos internos y al comunicarse con otras áreas.</w:t>
      </w:r>
    </w:p>
    <w:p w14:paraId="615A03EF" w14:textId="77777777" w:rsidR="00572636" w:rsidRDefault="00904A34">
      <w:pPr>
        <w:spacing w:line="240" w:lineRule="auto"/>
        <w:jc w:val="left"/>
        <w:rPr>
          <w:rFonts w:cs="Arial"/>
          <w:b/>
          <w:bCs/>
          <w:color w:val="4F81BD"/>
          <w:lang w:val="pt-BR"/>
        </w:rPr>
        <w:sectPr w:rsidR="00572636" w:rsidSect="00A33380">
          <w:footerReference w:type="first" r:id="rId29"/>
          <w:pgSz w:w="11907" w:h="16840" w:code="9"/>
          <w:pgMar w:top="1276" w:right="1559" w:bottom="1134" w:left="1418" w:header="426" w:footer="290" w:gutter="0"/>
          <w:pgNumType w:start="3"/>
          <w:cols w:space="708"/>
          <w:titlePg/>
          <w:docGrid w:linePitch="360"/>
        </w:sectPr>
      </w:pPr>
      <w:r>
        <w:rPr>
          <w:rFonts w:cs="Arial"/>
          <w:b/>
          <w:bCs/>
          <w:color w:val="4F81BD"/>
          <w:lang w:val="pt-BR"/>
        </w:rPr>
        <w:br w:type="page"/>
      </w:r>
    </w:p>
    <w:p w14:paraId="5555E481" w14:textId="77777777" w:rsidR="00904A34" w:rsidRDefault="00904A34">
      <w:pPr>
        <w:spacing w:line="240" w:lineRule="auto"/>
        <w:jc w:val="left"/>
        <w:rPr>
          <w:rFonts w:cs="Arial"/>
          <w:b/>
          <w:bCs/>
          <w:color w:val="4F81BD"/>
          <w:lang w:val="pt-BR"/>
        </w:rPr>
      </w:pPr>
    </w:p>
    <w:p w14:paraId="5B2C0C4B" w14:textId="77777777" w:rsidR="006449A0" w:rsidRDefault="006449A0" w:rsidP="009E7860">
      <w:pPr>
        <w:spacing w:line="240" w:lineRule="auto"/>
        <w:ind w:firstLine="0"/>
        <w:jc w:val="center"/>
        <w:rPr>
          <w:rFonts w:cs="Arial"/>
          <w:b/>
          <w:bCs/>
          <w:color w:val="4F81BD"/>
          <w:lang w:val="pt-BR"/>
        </w:rPr>
      </w:pPr>
      <w:bookmarkStart w:id="16" w:name="_Hlk15115941"/>
      <w:r w:rsidRPr="00D45074">
        <w:rPr>
          <w:rFonts w:cs="Arial"/>
          <w:noProof/>
          <w:lang w:val="es-MX" w:eastAsia="es-MX"/>
        </w:rPr>
        <w:drawing>
          <wp:inline distT="0" distB="0" distL="0" distR="0" wp14:anchorId="6AA8FC60" wp14:editId="6FE6E63C">
            <wp:extent cx="3209925" cy="1157819"/>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52575" cy="1173203"/>
                    </a:xfrm>
                    <a:prstGeom prst="rect">
                      <a:avLst/>
                    </a:prstGeom>
                    <a:noFill/>
                    <a:ln>
                      <a:noFill/>
                    </a:ln>
                  </pic:spPr>
                </pic:pic>
              </a:graphicData>
            </a:graphic>
          </wp:inline>
        </w:drawing>
      </w:r>
    </w:p>
    <w:p w14:paraId="43E07482" w14:textId="77777777" w:rsidR="006449A0" w:rsidRDefault="006449A0" w:rsidP="009E7860">
      <w:pPr>
        <w:pStyle w:val="Ttulosportadascaptulos"/>
        <w:ind w:firstLine="0"/>
      </w:pPr>
    </w:p>
    <w:p w14:paraId="14E28236" w14:textId="77777777" w:rsidR="006449A0" w:rsidRDefault="006449A0" w:rsidP="009E7860">
      <w:pPr>
        <w:pStyle w:val="Ttulosportadascaptulos"/>
        <w:ind w:firstLine="0"/>
      </w:pPr>
    </w:p>
    <w:p w14:paraId="50AA0312" w14:textId="77777777" w:rsidR="006449A0" w:rsidRDefault="006449A0" w:rsidP="009E7860">
      <w:pPr>
        <w:pStyle w:val="Ttulosportadascaptulos"/>
        <w:ind w:firstLine="0"/>
      </w:pPr>
    </w:p>
    <w:p w14:paraId="25449EE2" w14:textId="77777777" w:rsidR="006449A0" w:rsidRDefault="006449A0" w:rsidP="009E7860">
      <w:pPr>
        <w:pStyle w:val="Ttulosportadascaptulos"/>
        <w:ind w:firstLine="0"/>
      </w:pPr>
    </w:p>
    <w:p w14:paraId="549019AB" w14:textId="77777777" w:rsidR="006449A0" w:rsidRDefault="006449A0" w:rsidP="009E7860">
      <w:pPr>
        <w:pStyle w:val="Ttulosportadascaptulos"/>
        <w:ind w:firstLine="0"/>
      </w:pPr>
      <w:r>
        <w:t>Capítulo 2</w:t>
      </w:r>
    </w:p>
    <w:p w14:paraId="37359F98" w14:textId="77777777" w:rsidR="006449A0" w:rsidRDefault="006449A0" w:rsidP="009E7860">
      <w:pPr>
        <w:spacing w:line="240" w:lineRule="auto"/>
        <w:ind w:firstLine="0"/>
        <w:jc w:val="center"/>
        <w:rPr>
          <w:rFonts w:eastAsiaTheme="minorEastAsia" w:cs="Arial"/>
          <w:b/>
          <w:color w:val="0070C0"/>
          <w:sz w:val="52"/>
          <w:lang w:eastAsia="es-ES"/>
        </w:rPr>
      </w:pPr>
      <w:r>
        <w:rPr>
          <w:rFonts w:eastAsiaTheme="minorEastAsia" w:cs="Arial"/>
          <w:b/>
          <w:color w:val="0070C0"/>
          <w:sz w:val="52"/>
          <w:lang w:eastAsia="es-ES"/>
        </w:rPr>
        <w:t>Modelo de Negocio</w:t>
      </w:r>
    </w:p>
    <w:p w14:paraId="1F386855" w14:textId="77777777" w:rsidR="006449A0" w:rsidRDefault="006449A0" w:rsidP="009E7860">
      <w:pPr>
        <w:spacing w:line="240" w:lineRule="auto"/>
        <w:ind w:firstLine="0"/>
        <w:jc w:val="center"/>
        <w:rPr>
          <w:rFonts w:cs="Arial"/>
          <w:lang w:val="es-MX"/>
        </w:rPr>
      </w:pPr>
    </w:p>
    <w:p w14:paraId="52073DC0" w14:textId="77777777" w:rsidR="006449A0" w:rsidRDefault="006449A0" w:rsidP="009E7860">
      <w:pPr>
        <w:spacing w:line="240" w:lineRule="auto"/>
        <w:ind w:firstLine="0"/>
        <w:jc w:val="center"/>
        <w:rPr>
          <w:rFonts w:cs="Arial"/>
          <w:lang w:val="es-MX"/>
        </w:rPr>
      </w:pPr>
    </w:p>
    <w:p w14:paraId="7AD8C36A" w14:textId="77777777" w:rsidR="006449A0" w:rsidRDefault="006449A0" w:rsidP="009E7860">
      <w:pPr>
        <w:spacing w:line="240" w:lineRule="auto"/>
        <w:ind w:firstLine="0"/>
        <w:jc w:val="center"/>
        <w:rPr>
          <w:rFonts w:cs="Arial"/>
          <w:lang w:val="es-MX"/>
        </w:rPr>
      </w:pPr>
    </w:p>
    <w:p w14:paraId="68CDC373" w14:textId="77777777" w:rsidR="006449A0" w:rsidRDefault="006449A0" w:rsidP="009E7860">
      <w:pPr>
        <w:spacing w:line="240" w:lineRule="auto"/>
        <w:ind w:firstLine="0"/>
        <w:jc w:val="center"/>
        <w:rPr>
          <w:rFonts w:cs="Arial"/>
          <w:lang w:val="es-MX"/>
        </w:rPr>
      </w:pPr>
    </w:p>
    <w:p w14:paraId="38CFFC0D" w14:textId="77777777" w:rsidR="006449A0" w:rsidRDefault="006449A0" w:rsidP="009E7860">
      <w:pPr>
        <w:spacing w:line="240" w:lineRule="auto"/>
        <w:ind w:firstLine="0"/>
        <w:jc w:val="center"/>
        <w:rPr>
          <w:rFonts w:cs="Arial"/>
          <w:lang w:val="es-MX"/>
        </w:rPr>
      </w:pPr>
    </w:p>
    <w:p w14:paraId="1E05606E" w14:textId="77777777" w:rsidR="006449A0" w:rsidRDefault="006449A0" w:rsidP="009E7860">
      <w:pPr>
        <w:spacing w:line="240" w:lineRule="auto"/>
        <w:ind w:firstLine="0"/>
        <w:jc w:val="center"/>
        <w:rPr>
          <w:rFonts w:cs="Arial"/>
          <w:lang w:val="es-MX"/>
        </w:rPr>
      </w:pPr>
    </w:p>
    <w:p w14:paraId="4F513068" w14:textId="77777777" w:rsidR="006449A0" w:rsidRDefault="006449A0" w:rsidP="009E7860">
      <w:pPr>
        <w:spacing w:line="240" w:lineRule="auto"/>
        <w:ind w:firstLine="0"/>
        <w:jc w:val="center"/>
        <w:rPr>
          <w:rFonts w:cs="Arial"/>
          <w:lang w:val="es-MX"/>
        </w:rPr>
      </w:pPr>
    </w:p>
    <w:p w14:paraId="78BAD474" w14:textId="77777777" w:rsidR="006449A0" w:rsidRDefault="006449A0" w:rsidP="009E7860">
      <w:pPr>
        <w:spacing w:line="240" w:lineRule="auto"/>
        <w:ind w:firstLine="0"/>
        <w:jc w:val="center"/>
        <w:rPr>
          <w:rFonts w:cs="Arial"/>
          <w:lang w:val="es-MX"/>
        </w:rPr>
      </w:pPr>
    </w:p>
    <w:p w14:paraId="32755BB4" w14:textId="77777777" w:rsidR="006449A0" w:rsidRDefault="006449A0" w:rsidP="009E7860">
      <w:pPr>
        <w:spacing w:line="240" w:lineRule="auto"/>
        <w:ind w:firstLine="0"/>
        <w:jc w:val="center"/>
        <w:rPr>
          <w:rFonts w:cs="Arial"/>
          <w:lang w:val="es-MX"/>
        </w:rPr>
      </w:pPr>
    </w:p>
    <w:p w14:paraId="5B4BE214" w14:textId="77777777" w:rsidR="006449A0" w:rsidRDefault="006449A0" w:rsidP="009E7860">
      <w:pPr>
        <w:spacing w:line="240" w:lineRule="auto"/>
        <w:ind w:firstLine="0"/>
        <w:jc w:val="center"/>
        <w:rPr>
          <w:rFonts w:cs="Arial"/>
          <w:lang w:val="es-MX"/>
        </w:rPr>
      </w:pPr>
    </w:p>
    <w:p w14:paraId="092D035E" w14:textId="77777777" w:rsidR="006449A0" w:rsidRDefault="006449A0" w:rsidP="009E7860">
      <w:pPr>
        <w:spacing w:line="240" w:lineRule="auto"/>
        <w:ind w:firstLine="0"/>
        <w:jc w:val="center"/>
        <w:rPr>
          <w:rFonts w:cs="Arial"/>
          <w:lang w:val="es-MX"/>
        </w:rPr>
      </w:pPr>
    </w:p>
    <w:p w14:paraId="1EE6E86B" w14:textId="77777777" w:rsidR="006449A0" w:rsidRDefault="006449A0" w:rsidP="009E7860">
      <w:pPr>
        <w:spacing w:line="240" w:lineRule="auto"/>
        <w:ind w:firstLine="0"/>
        <w:jc w:val="center"/>
        <w:rPr>
          <w:rFonts w:cs="Arial"/>
          <w:lang w:val="es-MX"/>
        </w:rPr>
      </w:pPr>
    </w:p>
    <w:p w14:paraId="1B6F1E59" w14:textId="724B050F" w:rsidR="006449A0" w:rsidRDefault="006449A0" w:rsidP="009E7860">
      <w:pPr>
        <w:spacing w:line="240" w:lineRule="auto"/>
        <w:ind w:firstLine="0"/>
        <w:jc w:val="center"/>
        <w:rPr>
          <w:rFonts w:cs="Arial"/>
          <w:lang w:val="es-MX"/>
        </w:rPr>
      </w:pPr>
    </w:p>
    <w:p w14:paraId="430E167F" w14:textId="0E81DE55" w:rsidR="002F0591" w:rsidRDefault="002F0591" w:rsidP="009E7860">
      <w:pPr>
        <w:spacing w:line="240" w:lineRule="auto"/>
        <w:ind w:firstLine="0"/>
        <w:jc w:val="center"/>
        <w:rPr>
          <w:rFonts w:cs="Arial"/>
          <w:lang w:val="es-MX"/>
        </w:rPr>
      </w:pPr>
    </w:p>
    <w:p w14:paraId="273B0E57" w14:textId="1FA1E092" w:rsidR="002F0591" w:rsidRDefault="002F0591" w:rsidP="009E7860">
      <w:pPr>
        <w:spacing w:line="240" w:lineRule="auto"/>
        <w:ind w:firstLine="0"/>
        <w:jc w:val="center"/>
        <w:rPr>
          <w:rFonts w:cs="Arial"/>
          <w:lang w:val="es-MX"/>
        </w:rPr>
      </w:pPr>
    </w:p>
    <w:p w14:paraId="20310706" w14:textId="77777777" w:rsidR="002F0591" w:rsidRDefault="002F0591" w:rsidP="009E7860">
      <w:pPr>
        <w:spacing w:line="240" w:lineRule="auto"/>
        <w:ind w:firstLine="0"/>
        <w:jc w:val="center"/>
        <w:rPr>
          <w:rFonts w:cs="Arial"/>
          <w:lang w:val="es-MX"/>
        </w:rPr>
      </w:pPr>
    </w:p>
    <w:p w14:paraId="10EC0F22" w14:textId="77777777" w:rsidR="006449A0" w:rsidRDefault="006449A0" w:rsidP="009E7860">
      <w:pPr>
        <w:spacing w:line="240" w:lineRule="auto"/>
        <w:ind w:firstLine="0"/>
        <w:jc w:val="center"/>
        <w:rPr>
          <w:rFonts w:cs="Arial"/>
          <w:lang w:val="es-MX"/>
        </w:rPr>
      </w:pPr>
    </w:p>
    <w:p w14:paraId="4B0D33D0" w14:textId="77777777" w:rsidR="006449A0" w:rsidRDefault="006449A0" w:rsidP="009E7860">
      <w:pPr>
        <w:spacing w:line="240" w:lineRule="auto"/>
        <w:ind w:firstLine="0"/>
        <w:jc w:val="center"/>
        <w:rPr>
          <w:rFonts w:cs="Arial"/>
          <w:lang w:val="es-MX"/>
        </w:rPr>
      </w:pPr>
    </w:p>
    <w:p w14:paraId="54898FB3" w14:textId="77777777" w:rsidR="006449A0" w:rsidRDefault="006449A0" w:rsidP="009E7860">
      <w:pPr>
        <w:spacing w:line="240" w:lineRule="auto"/>
        <w:ind w:firstLine="0"/>
        <w:jc w:val="center"/>
        <w:rPr>
          <w:rFonts w:cs="Arial"/>
          <w:lang w:val="es-MX"/>
        </w:rPr>
      </w:pPr>
    </w:p>
    <w:p w14:paraId="3C5A9766" w14:textId="77777777" w:rsidR="006449A0" w:rsidRDefault="006449A0" w:rsidP="009E7860">
      <w:pPr>
        <w:spacing w:line="240" w:lineRule="auto"/>
        <w:ind w:firstLine="0"/>
        <w:jc w:val="center"/>
        <w:rPr>
          <w:rFonts w:cs="Arial"/>
          <w:lang w:val="es-MX"/>
        </w:rPr>
      </w:pPr>
    </w:p>
    <w:p w14:paraId="7A6F07EE" w14:textId="77777777" w:rsidR="006449A0" w:rsidRDefault="006449A0" w:rsidP="009E7860">
      <w:pPr>
        <w:ind w:firstLine="0"/>
      </w:pPr>
    </w:p>
    <w:tbl>
      <w:tblPr>
        <w:tblStyle w:val="TableGrid"/>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83"/>
        <w:gridCol w:w="4571"/>
      </w:tblGrid>
      <w:tr w:rsidR="006449A0" w14:paraId="2A64143F" w14:textId="77777777" w:rsidTr="00FC60C8">
        <w:tc>
          <w:tcPr>
            <w:tcW w:w="4500" w:type="dxa"/>
          </w:tcPr>
          <w:p w14:paraId="10903A89" w14:textId="77777777" w:rsidR="006449A0" w:rsidRDefault="006449A0" w:rsidP="009E7860">
            <w:pPr>
              <w:ind w:firstLine="0"/>
              <w:jc w:val="left"/>
            </w:pPr>
            <w:r w:rsidRPr="00CB30E6">
              <w:rPr>
                <w:noProof/>
                <w:lang w:val="es-MX" w:eastAsia="es-MX"/>
              </w:rPr>
              <w:drawing>
                <wp:inline distT="0" distB="0" distL="0" distR="0" wp14:anchorId="081B7334" wp14:editId="201F387B">
                  <wp:extent cx="1819275" cy="7239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19275" cy="723900"/>
                          </a:xfrm>
                          <a:prstGeom prst="rect">
                            <a:avLst/>
                          </a:prstGeom>
                          <a:noFill/>
                          <a:ln>
                            <a:noFill/>
                          </a:ln>
                        </pic:spPr>
                      </pic:pic>
                    </a:graphicData>
                  </a:graphic>
                </wp:inline>
              </w:drawing>
            </w:r>
          </w:p>
        </w:tc>
        <w:tc>
          <w:tcPr>
            <w:tcW w:w="4590" w:type="dxa"/>
          </w:tcPr>
          <w:p w14:paraId="08226407" w14:textId="77777777" w:rsidR="006449A0" w:rsidRDefault="006449A0" w:rsidP="009E7860">
            <w:pPr>
              <w:ind w:firstLine="0"/>
              <w:jc w:val="right"/>
            </w:pPr>
            <w:r w:rsidRPr="00CB30E6">
              <w:rPr>
                <w:noProof/>
                <w:lang w:val="es-MX" w:eastAsia="es-MX"/>
              </w:rPr>
              <w:drawing>
                <wp:inline distT="0" distB="0" distL="0" distR="0" wp14:anchorId="68C68F10" wp14:editId="246B447D">
                  <wp:extent cx="1778000" cy="692964"/>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78000" cy="692964"/>
                          </a:xfrm>
                          <a:prstGeom prst="rect">
                            <a:avLst/>
                          </a:prstGeom>
                          <a:noFill/>
                          <a:ln>
                            <a:noFill/>
                          </a:ln>
                        </pic:spPr>
                      </pic:pic>
                    </a:graphicData>
                  </a:graphic>
                </wp:inline>
              </w:drawing>
            </w:r>
          </w:p>
        </w:tc>
      </w:tr>
      <w:bookmarkEnd w:id="16"/>
    </w:tbl>
    <w:p w14:paraId="5C697519" w14:textId="77777777" w:rsidR="001A548D" w:rsidRDefault="001A548D" w:rsidP="00C14302">
      <w:pPr>
        <w:spacing w:before="240"/>
        <w:rPr>
          <w:rFonts w:cs="Arial"/>
        </w:rPr>
        <w:sectPr w:rsidR="001A548D" w:rsidSect="007B13A7">
          <w:footerReference w:type="first" r:id="rId30"/>
          <w:pgSz w:w="11907" w:h="16840" w:code="9"/>
          <w:pgMar w:top="1276" w:right="1417" w:bottom="1134" w:left="1418" w:header="426" w:footer="290" w:gutter="0"/>
          <w:cols w:space="708"/>
          <w:titlePg/>
          <w:docGrid w:linePitch="360"/>
        </w:sectPr>
      </w:pPr>
    </w:p>
    <w:p w14:paraId="54BE3378" w14:textId="77777777" w:rsidR="001E2665" w:rsidRPr="000C45CF" w:rsidRDefault="00D22FD9" w:rsidP="000C45CF">
      <w:pPr>
        <w:pStyle w:val="Heading1"/>
      </w:pPr>
      <w:bookmarkStart w:id="17" w:name="_Toc38355189"/>
      <w:r w:rsidRPr="000C45CF">
        <w:lastRenderedPageBreak/>
        <w:t>Capítulo 2</w:t>
      </w:r>
      <w:r w:rsidR="00455012" w:rsidRPr="000C45CF">
        <w:t>.</w:t>
      </w:r>
      <w:r w:rsidRPr="000C45CF">
        <w:t xml:space="preserve"> </w:t>
      </w:r>
      <w:r w:rsidR="00FA0811" w:rsidRPr="000C45CF">
        <w:t>Modelo de Negocio</w:t>
      </w:r>
      <w:bookmarkEnd w:id="17"/>
    </w:p>
    <w:p w14:paraId="1FC9784F" w14:textId="77777777" w:rsidR="00AD2587" w:rsidRPr="000C45CF" w:rsidRDefault="00AD2587" w:rsidP="00AD2587">
      <w:pPr>
        <w:pStyle w:val="Heading2"/>
        <w:rPr>
          <w:rStyle w:val="IntenseEmphasis"/>
          <w:b/>
          <w:bCs/>
          <w:i w:val="0"/>
          <w:iCs w:val="0"/>
          <w:color w:val="auto"/>
        </w:rPr>
      </w:pPr>
      <w:bookmarkStart w:id="18" w:name="_Toc38355190"/>
      <w:r>
        <w:rPr>
          <w:rStyle w:val="IntenseEmphasis"/>
          <w:b/>
          <w:bCs/>
          <w:i w:val="0"/>
          <w:iCs w:val="0"/>
          <w:color w:val="auto"/>
        </w:rPr>
        <w:t>2</w:t>
      </w:r>
      <w:r w:rsidRPr="000C45CF">
        <w:rPr>
          <w:rStyle w:val="IntenseEmphasis"/>
          <w:b/>
          <w:bCs/>
          <w:i w:val="0"/>
          <w:iCs w:val="0"/>
          <w:color w:val="auto"/>
        </w:rPr>
        <w:t xml:space="preserve">.1 </w:t>
      </w:r>
      <w:r>
        <w:rPr>
          <w:rStyle w:val="IntenseEmphasis"/>
          <w:b/>
          <w:bCs/>
          <w:i w:val="0"/>
          <w:iCs w:val="0"/>
          <w:color w:val="auto"/>
        </w:rPr>
        <w:t>Propuesta de Modelo de Negocio</w:t>
      </w:r>
      <w:bookmarkEnd w:id="18"/>
    </w:p>
    <w:p w14:paraId="6C8B0251" w14:textId="76811B1A" w:rsidR="006C19BD" w:rsidRDefault="006C19BD" w:rsidP="009E7860">
      <w:pPr>
        <w:spacing w:before="240"/>
        <w:ind w:firstLine="0"/>
        <w:rPr>
          <w:rFonts w:cs="Arial"/>
        </w:rPr>
      </w:pPr>
      <w:r w:rsidRPr="006C19BD">
        <w:rPr>
          <w:rFonts w:cs="Arial"/>
        </w:rPr>
        <w:t>Un modelo de negocio es una herramienta que con claridad permite definir la oferta que se puede al mercado como parte del plan de negocio que todo emprendedor debe considerar. De forma coloquial, el modelo de negocio define como la empresa administrará el dinero, obtendrá ingresos, manejará costos y buscará ser financieramente rentable</w:t>
      </w:r>
      <w:r w:rsidR="00037F47">
        <w:rPr>
          <w:rFonts w:cs="Arial"/>
        </w:rPr>
        <w:t xml:space="preserve"> (Megías, 2019)</w:t>
      </w:r>
      <w:r w:rsidRPr="006C19BD">
        <w:rPr>
          <w:rFonts w:cs="Arial"/>
        </w:rPr>
        <w:t>.</w:t>
      </w:r>
    </w:p>
    <w:p w14:paraId="0F192FE4" w14:textId="218BD658" w:rsidR="00D859D1" w:rsidRDefault="00037F47" w:rsidP="00037F47">
      <w:pPr>
        <w:spacing w:before="240"/>
        <w:rPr>
          <w:rFonts w:cs="Arial"/>
        </w:rPr>
      </w:pPr>
      <w:r>
        <w:rPr>
          <w:rFonts w:cs="Arial"/>
        </w:rPr>
        <w:t>En el caso de la propuesta planteada en el presente documento, el autor plantea un modelo de negocio con el</w:t>
      </w:r>
      <w:r w:rsidR="00D859D1" w:rsidRPr="00D11DE8">
        <w:rPr>
          <w:rFonts w:cs="Arial"/>
        </w:rPr>
        <w:t xml:space="preserve"> objetivo </w:t>
      </w:r>
      <w:r>
        <w:rPr>
          <w:rFonts w:cs="Arial"/>
        </w:rPr>
        <w:t>de</w:t>
      </w:r>
      <w:r w:rsidR="00D859D1">
        <w:rPr>
          <w:rFonts w:cs="Arial"/>
        </w:rPr>
        <w:t xml:space="preserve"> ayu</w:t>
      </w:r>
      <w:r>
        <w:rPr>
          <w:rFonts w:cs="Arial"/>
        </w:rPr>
        <w:t>dar</w:t>
      </w:r>
      <w:r w:rsidR="00D859D1" w:rsidRPr="00D11DE8">
        <w:rPr>
          <w:rFonts w:cs="Arial"/>
        </w:rPr>
        <w:t xml:space="preserve"> a mejorar el proceso de atención de siniestros de seguros de automóviles que deben ofrecer las compañías aseguradoras.</w:t>
      </w:r>
    </w:p>
    <w:p w14:paraId="544EF25A" w14:textId="77777777" w:rsidR="00D859D1" w:rsidRDefault="00B528E1" w:rsidP="00C14302">
      <w:pPr>
        <w:spacing w:before="240"/>
        <w:rPr>
          <w:rFonts w:cs="Arial"/>
        </w:rPr>
      </w:pPr>
      <w:r>
        <w:rPr>
          <w:rFonts w:cs="Arial"/>
        </w:rPr>
        <w:t>La</w:t>
      </w:r>
      <w:r w:rsidR="001E2665" w:rsidRPr="00D11DE8">
        <w:rPr>
          <w:rFonts w:cs="Arial"/>
        </w:rPr>
        <w:t xml:space="preserve"> propuesta </w:t>
      </w:r>
      <w:r w:rsidR="00F0332C" w:rsidRPr="00D11DE8">
        <w:rPr>
          <w:rFonts w:cs="Arial"/>
        </w:rPr>
        <w:t>de</w:t>
      </w:r>
      <w:r w:rsidR="00D859D1">
        <w:rPr>
          <w:rFonts w:cs="Arial"/>
        </w:rPr>
        <w:t>l</w:t>
      </w:r>
      <w:r w:rsidR="00F0332C" w:rsidRPr="00D11DE8">
        <w:rPr>
          <w:rFonts w:cs="Arial"/>
        </w:rPr>
        <w:t xml:space="preserve"> </w:t>
      </w:r>
      <w:r w:rsidR="00D859D1">
        <w:rPr>
          <w:rFonts w:cs="Arial"/>
        </w:rPr>
        <w:t>m</w:t>
      </w:r>
      <w:r w:rsidR="00FA0811">
        <w:rPr>
          <w:rFonts w:cs="Arial"/>
        </w:rPr>
        <w:t xml:space="preserve">odelo de negocio </w:t>
      </w:r>
      <w:r w:rsidR="00D859D1">
        <w:rPr>
          <w:rFonts w:cs="Arial"/>
        </w:rPr>
        <w:t xml:space="preserve">está basada en </w:t>
      </w:r>
      <w:r w:rsidR="00FA0811">
        <w:rPr>
          <w:rFonts w:cs="Arial"/>
        </w:rPr>
        <w:t>una</w:t>
      </w:r>
      <w:r w:rsidR="00F0332C" w:rsidRPr="00D11DE8">
        <w:rPr>
          <w:rFonts w:cs="Arial"/>
        </w:rPr>
        <w:t xml:space="preserve"> solución</w:t>
      </w:r>
      <w:r w:rsidR="00790493" w:rsidRPr="00D11DE8">
        <w:rPr>
          <w:rFonts w:cs="Arial"/>
        </w:rPr>
        <w:t xml:space="preserve"> tecnológica, dividida en</w:t>
      </w:r>
      <w:r w:rsidR="00F0332C" w:rsidRPr="00D11DE8">
        <w:rPr>
          <w:rFonts w:cs="Arial"/>
        </w:rPr>
        <w:t xml:space="preserve"> una serie de módulos, </w:t>
      </w:r>
      <w:r w:rsidR="00790493" w:rsidRPr="00D11DE8">
        <w:rPr>
          <w:rFonts w:cs="Arial"/>
        </w:rPr>
        <w:t>tanto en tecnologías para dispositivos móviles</w:t>
      </w:r>
      <w:r w:rsidR="001E2665" w:rsidRPr="00D11DE8">
        <w:rPr>
          <w:rFonts w:cs="Arial"/>
        </w:rPr>
        <w:t xml:space="preserve"> como </w:t>
      </w:r>
      <w:r w:rsidR="00790493" w:rsidRPr="00D11DE8">
        <w:rPr>
          <w:rFonts w:cs="Arial"/>
        </w:rPr>
        <w:t xml:space="preserve">en aplicaciones web. </w:t>
      </w:r>
    </w:p>
    <w:p w14:paraId="73B44D32" w14:textId="572E672A" w:rsidR="00790493" w:rsidRPr="00D11DE8" w:rsidRDefault="00B528E1" w:rsidP="00C14302">
      <w:pPr>
        <w:spacing w:before="240"/>
        <w:rPr>
          <w:rFonts w:cs="Arial"/>
        </w:rPr>
      </w:pPr>
      <w:r>
        <w:rPr>
          <w:rFonts w:cs="Arial"/>
        </w:rPr>
        <w:t>La</w:t>
      </w:r>
      <w:r w:rsidR="00790493" w:rsidRPr="00D11DE8">
        <w:rPr>
          <w:rFonts w:cs="Arial"/>
        </w:rPr>
        <w:t xml:space="preserve"> principal motivación para crear una solución está en la experiencia personal que </w:t>
      </w:r>
      <w:r w:rsidR="0019704E">
        <w:rPr>
          <w:rFonts w:cs="Arial"/>
        </w:rPr>
        <w:t>ha tenido el autor en</w:t>
      </w:r>
      <w:r w:rsidR="00790493" w:rsidRPr="00D11DE8">
        <w:rPr>
          <w:rFonts w:cs="Arial"/>
        </w:rPr>
        <w:t xml:space="preserve"> poco más de </w:t>
      </w:r>
      <w:r w:rsidR="00E837D3">
        <w:rPr>
          <w:rFonts w:cs="Arial"/>
        </w:rPr>
        <w:t>9</w:t>
      </w:r>
      <w:r w:rsidR="00790493" w:rsidRPr="00D11DE8">
        <w:rPr>
          <w:rFonts w:cs="Arial"/>
        </w:rPr>
        <w:t xml:space="preserve"> años trabajando como consultor en el mercado de seguros, teniendo contacto con diversas compañías aseguradoras, entre las cuales </w:t>
      </w:r>
      <w:r w:rsidR="0019704E">
        <w:rPr>
          <w:rFonts w:cs="Arial"/>
        </w:rPr>
        <w:t xml:space="preserve">se </w:t>
      </w:r>
      <w:r w:rsidR="00790493" w:rsidRPr="00D11DE8">
        <w:rPr>
          <w:rFonts w:cs="Arial"/>
        </w:rPr>
        <w:t>mencion</w:t>
      </w:r>
      <w:r w:rsidR="0019704E">
        <w:rPr>
          <w:rFonts w:cs="Arial"/>
        </w:rPr>
        <w:t>an</w:t>
      </w:r>
      <w:r w:rsidR="00790493" w:rsidRPr="00D11DE8">
        <w:rPr>
          <w:rFonts w:cs="Arial"/>
        </w:rPr>
        <w:t xml:space="preserve"> las siguientes:</w:t>
      </w:r>
    </w:p>
    <w:p w14:paraId="67026395" w14:textId="77777777" w:rsidR="00790493" w:rsidRPr="00D11DE8" w:rsidRDefault="00790493" w:rsidP="00DE3CFA">
      <w:pPr>
        <w:pStyle w:val="ListParagraph"/>
        <w:numPr>
          <w:ilvl w:val="0"/>
          <w:numId w:val="11"/>
        </w:numPr>
        <w:spacing w:before="240"/>
        <w:rPr>
          <w:rFonts w:cs="Arial"/>
        </w:rPr>
      </w:pPr>
      <w:r w:rsidRPr="00D11DE8">
        <w:rPr>
          <w:rFonts w:cs="Arial"/>
        </w:rPr>
        <w:t>Qualitas compañía de seguros</w:t>
      </w:r>
    </w:p>
    <w:p w14:paraId="61B34509" w14:textId="77777777" w:rsidR="00790493" w:rsidRPr="00D11DE8" w:rsidRDefault="00790493" w:rsidP="00DE3CFA">
      <w:pPr>
        <w:pStyle w:val="ListParagraph"/>
        <w:numPr>
          <w:ilvl w:val="0"/>
          <w:numId w:val="11"/>
        </w:numPr>
        <w:spacing w:before="240"/>
        <w:rPr>
          <w:rFonts w:cs="Arial"/>
        </w:rPr>
      </w:pPr>
      <w:r w:rsidRPr="00D11DE8">
        <w:rPr>
          <w:rFonts w:cs="Arial"/>
        </w:rPr>
        <w:t xml:space="preserve">AON </w:t>
      </w:r>
      <w:proofErr w:type="spellStart"/>
      <w:r w:rsidRPr="00D11DE8">
        <w:rPr>
          <w:rFonts w:cs="Arial"/>
        </w:rPr>
        <w:t>Broker</w:t>
      </w:r>
      <w:proofErr w:type="spellEnd"/>
      <w:r w:rsidRPr="00D11DE8">
        <w:rPr>
          <w:rFonts w:cs="Arial"/>
        </w:rPr>
        <w:t xml:space="preserve"> de seguros</w:t>
      </w:r>
    </w:p>
    <w:p w14:paraId="356C586A" w14:textId="77777777" w:rsidR="00790493" w:rsidRPr="00D11DE8" w:rsidRDefault="00790493" w:rsidP="00DE3CFA">
      <w:pPr>
        <w:pStyle w:val="ListParagraph"/>
        <w:numPr>
          <w:ilvl w:val="0"/>
          <w:numId w:val="11"/>
        </w:numPr>
        <w:spacing w:before="240"/>
        <w:rPr>
          <w:rFonts w:cs="Arial"/>
        </w:rPr>
      </w:pPr>
      <w:r w:rsidRPr="00D11DE8">
        <w:rPr>
          <w:rFonts w:cs="Arial"/>
        </w:rPr>
        <w:t xml:space="preserve">Royal and </w:t>
      </w:r>
      <w:proofErr w:type="spellStart"/>
      <w:r w:rsidRPr="00D11DE8">
        <w:rPr>
          <w:rFonts w:cs="Arial"/>
        </w:rPr>
        <w:t>Sun</w:t>
      </w:r>
      <w:proofErr w:type="spellEnd"/>
      <w:r w:rsidRPr="00D11DE8">
        <w:rPr>
          <w:rFonts w:cs="Arial"/>
        </w:rPr>
        <w:t xml:space="preserve"> Alliance</w:t>
      </w:r>
    </w:p>
    <w:p w14:paraId="1888B4CD" w14:textId="77777777" w:rsidR="00790493" w:rsidRPr="00D11DE8" w:rsidRDefault="00790493" w:rsidP="00DE3CFA">
      <w:pPr>
        <w:pStyle w:val="ListParagraph"/>
        <w:numPr>
          <w:ilvl w:val="0"/>
          <w:numId w:val="11"/>
        </w:numPr>
        <w:spacing w:before="240"/>
        <w:rPr>
          <w:rFonts w:cs="Arial"/>
        </w:rPr>
      </w:pPr>
      <w:proofErr w:type="spellStart"/>
      <w:r w:rsidRPr="00D11DE8">
        <w:rPr>
          <w:rFonts w:cs="Arial"/>
        </w:rPr>
        <w:t>Metlife</w:t>
      </w:r>
      <w:proofErr w:type="spellEnd"/>
      <w:r w:rsidRPr="00D11DE8">
        <w:rPr>
          <w:rFonts w:cs="Arial"/>
        </w:rPr>
        <w:t xml:space="preserve"> México</w:t>
      </w:r>
    </w:p>
    <w:p w14:paraId="4F8CCB3A" w14:textId="77777777" w:rsidR="00790493" w:rsidRPr="00D11DE8" w:rsidRDefault="00790493" w:rsidP="00DE3CFA">
      <w:pPr>
        <w:pStyle w:val="ListParagraph"/>
        <w:numPr>
          <w:ilvl w:val="0"/>
          <w:numId w:val="11"/>
        </w:numPr>
        <w:spacing w:before="240"/>
        <w:rPr>
          <w:rFonts w:cs="Arial"/>
        </w:rPr>
      </w:pPr>
      <w:proofErr w:type="spellStart"/>
      <w:r w:rsidRPr="00D11DE8">
        <w:rPr>
          <w:rFonts w:cs="Arial"/>
        </w:rPr>
        <w:t>Zurich</w:t>
      </w:r>
      <w:proofErr w:type="spellEnd"/>
      <w:r w:rsidRPr="00D11DE8">
        <w:rPr>
          <w:rFonts w:cs="Arial"/>
        </w:rPr>
        <w:t xml:space="preserve"> México</w:t>
      </w:r>
    </w:p>
    <w:p w14:paraId="675D5718" w14:textId="0B0CA55C" w:rsidR="00790493" w:rsidRPr="00D11DE8" w:rsidRDefault="00790493" w:rsidP="00C14302">
      <w:pPr>
        <w:spacing w:before="240"/>
        <w:rPr>
          <w:rFonts w:cs="Arial"/>
        </w:rPr>
      </w:pPr>
      <w:r w:rsidRPr="00D11DE8">
        <w:rPr>
          <w:rFonts w:cs="Arial"/>
        </w:rPr>
        <w:t>Después de llevar a cabo un análisis del proceso de atención de siniestros para automóviles,</w:t>
      </w:r>
      <w:r w:rsidR="005C0D36">
        <w:rPr>
          <w:rFonts w:cs="Arial"/>
        </w:rPr>
        <w:t xml:space="preserve"> dentro del presente documento se propone </w:t>
      </w:r>
      <w:r w:rsidRPr="00D11DE8">
        <w:rPr>
          <w:rFonts w:cs="Arial"/>
        </w:rPr>
        <w:t xml:space="preserve">la </w:t>
      </w:r>
      <w:r w:rsidR="001A73FA">
        <w:rPr>
          <w:rFonts w:cs="Arial"/>
        </w:rPr>
        <w:t>creación</w:t>
      </w:r>
      <w:r w:rsidRPr="00D11DE8">
        <w:rPr>
          <w:rFonts w:cs="Arial"/>
        </w:rPr>
        <w:t xml:space="preserve"> de 3 </w:t>
      </w:r>
      <w:r w:rsidR="00F0332C" w:rsidRPr="00D11DE8">
        <w:rPr>
          <w:rFonts w:cs="Arial"/>
        </w:rPr>
        <w:t xml:space="preserve">módulos </w:t>
      </w:r>
      <w:r w:rsidR="001E2665" w:rsidRPr="00D11DE8">
        <w:rPr>
          <w:rFonts w:cs="Arial"/>
        </w:rPr>
        <w:t>diferentes</w:t>
      </w:r>
      <w:r w:rsidRPr="00D11DE8">
        <w:rPr>
          <w:rFonts w:cs="Arial"/>
        </w:rPr>
        <w:t xml:space="preserve"> para formar una suite de soluciones</w:t>
      </w:r>
      <w:r w:rsidR="001E2665" w:rsidRPr="00D11DE8">
        <w:rPr>
          <w:rFonts w:cs="Arial"/>
        </w:rPr>
        <w:t xml:space="preserve">, </w:t>
      </w:r>
      <w:r w:rsidRPr="00D11DE8">
        <w:rPr>
          <w:rFonts w:cs="Arial"/>
        </w:rPr>
        <w:t xml:space="preserve">donde </w:t>
      </w:r>
      <w:r w:rsidR="001E2665" w:rsidRPr="00D11DE8">
        <w:rPr>
          <w:rFonts w:cs="Arial"/>
        </w:rPr>
        <w:t>cada</w:t>
      </w:r>
      <w:r w:rsidRPr="00D11DE8">
        <w:rPr>
          <w:rFonts w:cs="Arial"/>
        </w:rPr>
        <w:t xml:space="preserve"> módulo</w:t>
      </w:r>
      <w:r w:rsidR="001E2665" w:rsidRPr="00D11DE8">
        <w:rPr>
          <w:rFonts w:cs="Arial"/>
        </w:rPr>
        <w:t xml:space="preserve"> pe</w:t>
      </w:r>
      <w:r w:rsidRPr="00D11DE8">
        <w:rPr>
          <w:rFonts w:cs="Arial"/>
        </w:rPr>
        <w:t>rsigue un objetivo específico, además de estar desarrollados con a</w:t>
      </w:r>
      <w:r w:rsidR="001E2665" w:rsidRPr="00D11DE8">
        <w:rPr>
          <w:rFonts w:cs="Arial"/>
        </w:rPr>
        <w:t>ctor</w:t>
      </w:r>
      <w:r w:rsidRPr="00D11DE8">
        <w:rPr>
          <w:rFonts w:cs="Arial"/>
        </w:rPr>
        <w:t>es</w:t>
      </w:r>
      <w:r w:rsidR="001E2665" w:rsidRPr="00D11DE8">
        <w:rPr>
          <w:rFonts w:cs="Arial"/>
        </w:rPr>
        <w:t xml:space="preserve"> específico</w:t>
      </w:r>
      <w:r w:rsidRPr="00D11DE8">
        <w:rPr>
          <w:rFonts w:cs="Arial"/>
        </w:rPr>
        <w:t>s</w:t>
      </w:r>
      <w:r w:rsidR="001E2665" w:rsidRPr="00D11DE8">
        <w:rPr>
          <w:rFonts w:cs="Arial"/>
        </w:rPr>
        <w:t xml:space="preserve"> </w:t>
      </w:r>
      <w:r w:rsidRPr="00D11DE8">
        <w:rPr>
          <w:rFonts w:cs="Arial"/>
        </w:rPr>
        <w:t xml:space="preserve">dentro del </w:t>
      </w:r>
      <w:r w:rsidR="001E2665" w:rsidRPr="00D11DE8">
        <w:rPr>
          <w:rFonts w:cs="Arial"/>
        </w:rPr>
        <w:t xml:space="preserve">proceso de atención. </w:t>
      </w:r>
    </w:p>
    <w:p w14:paraId="02E32A8F" w14:textId="77777777" w:rsidR="00B90463" w:rsidRPr="00D11DE8" w:rsidRDefault="00B90463" w:rsidP="003E2FB9">
      <w:pPr>
        <w:spacing w:before="240" w:line="276" w:lineRule="auto"/>
        <w:rPr>
          <w:rFonts w:cs="Arial"/>
        </w:rPr>
      </w:pPr>
      <w:r w:rsidRPr="00D11DE8">
        <w:rPr>
          <w:rFonts w:cs="Arial"/>
        </w:rPr>
        <w:t>La definición de los 3 módulos responde a 3 preguntas principales:</w:t>
      </w:r>
    </w:p>
    <w:p w14:paraId="5FE46692" w14:textId="77777777" w:rsidR="00B90463" w:rsidRPr="00D11DE8" w:rsidRDefault="00B90463" w:rsidP="00D43DF0">
      <w:pPr>
        <w:pStyle w:val="ListParagraph"/>
        <w:numPr>
          <w:ilvl w:val="0"/>
          <w:numId w:val="12"/>
        </w:numPr>
        <w:spacing w:before="240"/>
        <w:rPr>
          <w:rFonts w:cs="Arial"/>
        </w:rPr>
      </w:pPr>
      <w:r w:rsidRPr="00D11DE8">
        <w:rPr>
          <w:rFonts w:cs="Arial"/>
        </w:rPr>
        <w:lastRenderedPageBreak/>
        <w:t>¿Qué hacer en caso de un siniestro de auto?</w:t>
      </w:r>
    </w:p>
    <w:p w14:paraId="583FD8D7" w14:textId="77777777" w:rsidR="00B90463" w:rsidRPr="00D11DE8" w:rsidRDefault="00B90463" w:rsidP="00D43DF0">
      <w:pPr>
        <w:pStyle w:val="ListParagraph"/>
        <w:numPr>
          <w:ilvl w:val="0"/>
          <w:numId w:val="12"/>
        </w:numPr>
        <w:spacing w:before="240"/>
        <w:rPr>
          <w:rFonts w:cs="Arial"/>
        </w:rPr>
      </w:pPr>
      <w:r w:rsidRPr="00D11DE8">
        <w:rPr>
          <w:rFonts w:cs="Arial"/>
        </w:rPr>
        <w:t>¿Quién atiende al asegurado?</w:t>
      </w:r>
    </w:p>
    <w:p w14:paraId="246E8CDE" w14:textId="77777777" w:rsidR="00B90463" w:rsidRPr="00D11DE8" w:rsidRDefault="00B90463" w:rsidP="00D43DF0">
      <w:pPr>
        <w:pStyle w:val="ListParagraph"/>
        <w:numPr>
          <w:ilvl w:val="0"/>
          <w:numId w:val="12"/>
        </w:numPr>
        <w:spacing w:before="240"/>
        <w:rPr>
          <w:rFonts w:cs="Arial"/>
        </w:rPr>
      </w:pPr>
      <w:r w:rsidRPr="00D11DE8">
        <w:rPr>
          <w:rFonts w:cs="Arial"/>
        </w:rPr>
        <w:t>¿Dónde hay que dar la atención?</w:t>
      </w:r>
    </w:p>
    <w:p w14:paraId="401EF58B" w14:textId="3395B695" w:rsidR="00B90463" w:rsidRPr="00D11DE8" w:rsidRDefault="00B90463" w:rsidP="00B90463">
      <w:pPr>
        <w:spacing w:before="240"/>
        <w:rPr>
          <w:rFonts w:cs="Arial"/>
        </w:rPr>
      </w:pPr>
      <w:r w:rsidRPr="00D11DE8">
        <w:rPr>
          <w:rFonts w:cs="Arial"/>
        </w:rPr>
        <w:t xml:space="preserve">Para responder la </w:t>
      </w:r>
      <w:r w:rsidR="0004495C" w:rsidRPr="00D11DE8">
        <w:rPr>
          <w:rFonts w:cs="Arial"/>
        </w:rPr>
        <w:t>primera</w:t>
      </w:r>
      <w:r w:rsidRPr="00D11DE8">
        <w:rPr>
          <w:rFonts w:cs="Arial"/>
        </w:rPr>
        <w:t xml:space="preserve"> pregunta,</w:t>
      </w:r>
      <w:r w:rsidR="0019704E">
        <w:rPr>
          <w:rFonts w:cs="Arial"/>
        </w:rPr>
        <w:t xml:space="preserve"> para este documento fue diseñad</w:t>
      </w:r>
      <w:r w:rsidR="00C92D6B">
        <w:rPr>
          <w:rFonts w:cs="Arial"/>
        </w:rPr>
        <w:t>o un</w:t>
      </w:r>
      <w:r w:rsidRPr="0019704E">
        <w:rPr>
          <w:rFonts w:cs="Arial"/>
        </w:rPr>
        <w:t xml:space="preserve"> m</w:t>
      </w:r>
      <w:r w:rsidR="0019704E" w:rsidRPr="0019704E">
        <w:rPr>
          <w:rFonts w:cs="Arial"/>
        </w:rPr>
        <w:t>ó</w:t>
      </w:r>
      <w:r w:rsidRPr="0019704E">
        <w:rPr>
          <w:rFonts w:cs="Arial"/>
        </w:rPr>
        <w:t>dulo</w:t>
      </w:r>
      <w:r w:rsidRPr="00D11DE8">
        <w:rPr>
          <w:rFonts w:cs="Arial"/>
        </w:rPr>
        <w:t xml:space="preserve"> que ayud</w:t>
      </w:r>
      <w:r w:rsidR="0019704E">
        <w:rPr>
          <w:rFonts w:cs="Arial"/>
        </w:rPr>
        <w:t>a</w:t>
      </w:r>
      <w:r w:rsidRPr="00D11DE8">
        <w:rPr>
          <w:rFonts w:cs="Arial"/>
        </w:rPr>
        <w:t xml:space="preserve"> al primer actor: el </w:t>
      </w:r>
      <w:r w:rsidRPr="00D11DE8">
        <w:rPr>
          <w:rFonts w:cs="Arial"/>
          <w:i/>
        </w:rPr>
        <w:t>asegurado</w:t>
      </w:r>
      <w:r w:rsidRPr="00D11DE8">
        <w:rPr>
          <w:rFonts w:cs="Arial"/>
        </w:rPr>
        <w:t xml:space="preserve">. La segunda pregunta será respondida con el segundo módulo, cuyo actor principal es la </w:t>
      </w:r>
      <w:r w:rsidRPr="00D11DE8">
        <w:rPr>
          <w:rFonts w:cs="Arial"/>
          <w:i/>
        </w:rPr>
        <w:t>cabina</w:t>
      </w:r>
      <w:r w:rsidRPr="00D11DE8">
        <w:rPr>
          <w:rFonts w:cs="Arial"/>
        </w:rPr>
        <w:t xml:space="preserve"> encargada de la atención de </w:t>
      </w:r>
      <w:r w:rsidR="00292016" w:rsidRPr="00D11DE8">
        <w:rPr>
          <w:rFonts w:cs="Arial"/>
        </w:rPr>
        <w:t xml:space="preserve">siniestros. Y finalmente, la tercera pregunta, y la más importante, </w:t>
      </w:r>
      <w:r w:rsidR="00B528E1" w:rsidRPr="00D11DE8">
        <w:rPr>
          <w:rFonts w:cs="Arial"/>
        </w:rPr>
        <w:t>serán</w:t>
      </w:r>
      <w:r w:rsidR="00292016" w:rsidRPr="00D11DE8">
        <w:rPr>
          <w:rFonts w:cs="Arial"/>
        </w:rPr>
        <w:t xml:space="preserve"> </w:t>
      </w:r>
      <w:r w:rsidR="00B528E1" w:rsidRPr="00D11DE8">
        <w:rPr>
          <w:rFonts w:cs="Arial"/>
        </w:rPr>
        <w:t>atendidas</w:t>
      </w:r>
      <w:r w:rsidR="00292016" w:rsidRPr="00D11DE8">
        <w:rPr>
          <w:rFonts w:cs="Arial"/>
        </w:rPr>
        <w:t xml:space="preserve"> por el módulo usado por </w:t>
      </w:r>
      <w:r w:rsidR="00292016" w:rsidRPr="00D11DE8">
        <w:rPr>
          <w:rFonts w:cs="Arial"/>
          <w:i/>
        </w:rPr>
        <w:t>ajustadores</w:t>
      </w:r>
      <w:r w:rsidR="00292016" w:rsidRPr="00D11DE8">
        <w:rPr>
          <w:rFonts w:cs="Arial"/>
        </w:rPr>
        <w:t>.</w:t>
      </w:r>
    </w:p>
    <w:p w14:paraId="7EBEA79D" w14:textId="5CD03D39" w:rsidR="003E2FB9" w:rsidRDefault="005C0D36" w:rsidP="009E7860">
      <w:pPr>
        <w:keepNext/>
        <w:spacing w:before="240"/>
        <w:ind w:firstLine="0"/>
      </w:pPr>
      <w:r>
        <w:rPr>
          <w:noProof/>
          <w:lang w:val="es-MX" w:eastAsia="es-MX"/>
        </w:rPr>
        <w:drawing>
          <wp:inline distT="0" distB="0" distL="0" distR="0" wp14:anchorId="03DD32A2" wp14:editId="4DE81DE8">
            <wp:extent cx="5614670" cy="3548380"/>
            <wp:effectExtent l="0" t="0" r="508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14670" cy="3548380"/>
                    </a:xfrm>
                    <a:prstGeom prst="rect">
                      <a:avLst/>
                    </a:prstGeom>
                    <a:noFill/>
                  </pic:spPr>
                </pic:pic>
              </a:graphicData>
            </a:graphic>
          </wp:inline>
        </w:drawing>
      </w:r>
    </w:p>
    <w:p w14:paraId="206B950F" w14:textId="77777777" w:rsidR="00040E6E" w:rsidRPr="00040E6E" w:rsidRDefault="00B12687" w:rsidP="00040E6E">
      <w:pPr>
        <w:pStyle w:val="Caption"/>
        <w:spacing w:after="0" w:line="276" w:lineRule="auto"/>
        <w:jc w:val="center"/>
        <w:rPr>
          <w:b w:val="0"/>
          <w:i/>
          <w:sz w:val="20"/>
        </w:rPr>
      </w:pPr>
      <w:bookmarkStart w:id="19" w:name="_Toc38356122"/>
      <w:r w:rsidRPr="00040E6E">
        <w:rPr>
          <w:sz w:val="20"/>
        </w:rPr>
        <w:t>Figura</w:t>
      </w:r>
      <w:r w:rsidR="003E2FB9" w:rsidRPr="00040E6E">
        <w:rPr>
          <w:sz w:val="20"/>
        </w:rPr>
        <w:t xml:space="preserve"> </w:t>
      </w:r>
      <w:r w:rsidR="00FD61CF" w:rsidRPr="00040E6E">
        <w:rPr>
          <w:noProof/>
          <w:sz w:val="20"/>
        </w:rPr>
        <w:fldChar w:fldCharType="begin"/>
      </w:r>
      <w:r w:rsidR="00FD61CF" w:rsidRPr="00040E6E">
        <w:rPr>
          <w:noProof/>
          <w:sz w:val="20"/>
        </w:rPr>
        <w:instrText xml:space="preserve"> SEQ Ilustración \* ARABIC </w:instrText>
      </w:r>
      <w:r w:rsidR="00FD61CF" w:rsidRPr="00040E6E">
        <w:rPr>
          <w:noProof/>
          <w:sz w:val="20"/>
        </w:rPr>
        <w:fldChar w:fldCharType="separate"/>
      </w:r>
      <w:r w:rsidR="003F130D" w:rsidRPr="00040E6E">
        <w:rPr>
          <w:noProof/>
          <w:sz w:val="20"/>
        </w:rPr>
        <w:t>7</w:t>
      </w:r>
      <w:r w:rsidR="00FD61CF" w:rsidRPr="00040E6E">
        <w:rPr>
          <w:noProof/>
          <w:sz w:val="20"/>
        </w:rPr>
        <w:fldChar w:fldCharType="end"/>
      </w:r>
      <w:r w:rsidR="00181C7E" w:rsidRPr="00040E6E">
        <w:rPr>
          <w:sz w:val="20"/>
        </w:rPr>
        <w:t>.</w:t>
      </w:r>
      <w:r w:rsidR="003E2FB9" w:rsidRPr="00040E6E">
        <w:rPr>
          <w:sz w:val="20"/>
        </w:rPr>
        <w:t xml:space="preserve"> </w:t>
      </w:r>
      <w:r w:rsidR="003E2FB9" w:rsidRPr="00040E6E">
        <w:rPr>
          <w:b w:val="0"/>
          <w:i/>
          <w:sz w:val="20"/>
        </w:rPr>
        <w:t>Modelo Tecnológico para Atención a Siniestros</w:t>
      </w:r>
      <w:r w:rsidR="005C0D36" w:rsidRPr="00040E6E">
        <w:rPr>
          <w:b w:val="0"/>
          <w:i/>
          <w:sz w:val="20"/>
        </w:rPr>
        <w:t xml:space="preserve">. </w:t>
      </w:r>
    </w:p>
    <w:p w14:paraId="7331353B" w14:textId="0B561C17" w:rsidR="0048625D" w:rsidRPr="00040E6E" w:rsidRDefault="00040E6E" w:rsidP="00040E6E">
      <w:pPr>
        <w:pStyle w:val="Caption"/>
        <w:spacing w:after="0" w:line="276" w:lineRule="auto"/>
        <w:jc w:val="center"/>
        <w:rPr>
          <w:rFonts w:cs="Arial"/>
          <w:b w:val="0"/>
          <w:sz w:val="28"/>
        </w:rPr>
      </w:pPr>
      <w:r w:rsidRPr="00040E6E">
        <w:rPr>
          <w:b w:val="0"/>
          <w:sz w:val="20"/>
        </w:rPr>
        <w:t xml:space="preserve">Fuente: </w:t>
      </w:r>
      <w:r w:rsidR="005C0D36" w:rsidRPr="00040E6E">
        <w:rPr>
          <w:b w:val="0"/>
          <w:sz w:val="20"/>
        </w:rPr>
        <w:t>Elaboración Propia</w:t>
      </w:r>
      <w:bookmarkEnd w:id="19"/>
    </w:p>
    <w:p w14:paraId="41D41ABC" w14:textId="125E27EB" w:rsidR="0048625D" w:rsidRDefault="0008732D" w:rsidP="0048625D">
      <w:pPr>
        <w:spacing w:before="240"/>
        <w:rPr>
          <w:rFonts w:cs="Arial"/>
        </w:rPr>
      </w:pPr>
      <w:r>
        <w:rPr>
          <w:rFonts w:cs="Arial"/>
        </w:rPr>
        <w:t>Se propone</w:t>
      </w:r>
      <w:r w:rsidR="001A73FA">
        <w:rPr>
          <w:rFonts w:cs="Arial"/>
        </w:rPr>
        <w:t xml:space="preserve"> la definición</w:t>
      </w:r>
      <w:r w:rsidR="0048625D" w:rsidRPr="00D11DE8">
        <w:rPr>
          <w:rFonts w:cs="Arial"/>
        </w:rPr>
        <w:t xml:space="preserve"> </w:t>
      </w:r>
      <w:r w:rsidR="001A73FA">
        <w:rPr>
          <w:rFonts w:cs="Arial"/>
        </w:rPr>
        <w:t>d</w:t>
      </w:r>
      <w:r w:rsidR="0048625D" w:rsidRPr="00D11DE8">
        <w:rPr>
          <w:rFonts w:cs="Arial"/>
        </w:rPr>
        <w:t xml:space="preserve">el concepto de cada una de las aplicaciones, tanto el nombre como un logo tentativo. </w:t>
      </w:r>
      <w:r>
        <w:rPr>
          <w:rFonts w:cs="Arial"/>
        </w:rPr>
        <w:t>Más adelante se explicarán</w:t>
      </w:r>
      <w:r w:rsidR="0048625D" w:rsidRPr="00D11DE8">
        <w:rPr>
          <w:rFonts w:cs="Arial"/>
        </w:rPr>
        <w:t xml:space="preserve"> a detalle las características de cada módulo.</w:t>
      </w:r>
    </w:p>
    <w:p w14:paraId="01127358" w14:textId="77777777" w:rsidR="00AD2587" w:rsidRPr="000C45CF" w:rsidRDefault="00AD2587" w:rsidP="00AD2587">
      <w:pPr>
        <w:pStyle w:val="Heading2"/>
        <w:rPr>
          <w:rStyle w:val="IntenseEmphasis"/>
          <w:b/>
          <w:bCs/>
          <w:i w:val="0"/>
          <w:iCs w:val="0"/>
          <w:color w:val="auto"/>
        </w:rPr>
      </w:pPr>
      <w:bookmarkStart w:id="20" w:name="_Toc38355191"/>
      <w:r>
        <w:rPr>
          <w:rStyle w:val="IntenseEmphasis"/>
          <w:b/>
          <w:bCs/>
          <w:i w:val="0"/>
          <w:iCs w:val="0"/>
          <w:color w:val="auto"/>
        </w:rPr>
        <w:t>2</w:t>
      </w:r>
      <w:r w:rsidRPr="000C45CF">
        <w:rPr>
          <w:rStyle w:val="IntenseEmphasis"/>
          <w:b/>
          <w:bCs/>
          <w:i w:val="0"/>
          <w:iCs w:val="0"/>
          <w:color w:val="auto"/>
        </w:rPr>
        <w:t>.</w:t>
      </w:r>
      <w:r>
        <w:rPr>
          <w:rStyle w:val="IntenseEmphasis"/>
          <w:b/>
          <w:bCs/>
          <w:i w:val="0"/>
          <w:iCs w:val="0"/>
          <w:color w:val="auto"/>
        </w:rPr>
        <w:t>2</w:t>
      </w:r>
      <w:r w:rsidRPr="000C45CF">
        <w:rPr>
          <w:rStyle w:val="IntenseEmphasis"/>
          <w:b/>
          <w:bCs/>
          <w:i w:val="0"/>
          <w:iCs w:val="0"/>
          <w:color w:val="auto"/>
        </w:rPr>
        <w:t xml:space="preserve"> </w:t>
      </w:r>
      <w:r>
        <w:rPr>
          <w:rStyle w:val="IntenseEmphasis"/>
          <w:b/>
          <w:bCs/>
          <w:i w:val="0"/>
          <w:iCs w:val="0"/>
          <w:color w:val="auto"/>
        </w:rPr>
        <w:t>Análisis FODA</w:t>
      </w:r>
      <w:bookmarkEnd w:id="20"/>
    </w:p>
    <w:p w14:paraId="5268904D" w14:textId="77777777" w:rsidR="00322F00" w:rsidRDefault="00552D5C" w:rsidP="00161ED5">
      <w:pPr>
        <w:spacing w:before="240"/>
        <w:ind w:firstLine="0"/>
        <w:rPr>
          <w:rFonts w:cs="Arial"/>
        </w:rPr>
      </w:pPr>
      <w:r w:rsidRPr="00552D5C">
        <w:rPr>
          <w:rFonts w:cs="Arial"/>
        </w:rPr>
        <w:t>El siguiente paso para la definición del modelo de negocio, consiste en realizar un análisis de fortalezas, oportunidades, debilidades y amenazas conocido como "Análisis FODA". Siendo una herramienta de negocios que da la posibilidad de obtener una visi</w:t>
      </w:r>
      <w:r w:rsidR="00322F00">
        <w:rPr>
          <w:rFonts w:cs="Arial"/>
        </w:rPr>
        <w:t>ó</w:t>
      </w:r>
      <w:r w:rsidRPr="00552D5C">
        <w:rPr>
          <w:rFonts w:cs="Arial"/>
        </w:rPr>
        <w:t>n de la situación actual de una organización</w:t>
      </w:r>
      <w:r w:rsidR="00322F00">
        <w:rPr>
          <w:rFonts w:cs="Arial"/>
        </w:rPr>
        <w:t xml:space="preserve"> (Porto y Merino, 2017)</w:t>
      </w:r>
      <w:r w:rsidRPr="00552D5C">
        <w:rPr>
          <w:rFonts w:cs="Arial"/>
        </w:rPr>
        <w:t xml:space="preserve">. </w:t>
      </w:r>
    </w:p>
    <w:p w14:paraId="3BDFB0AA" w14:textId="2205C523" w:rsidR="00AD2587" w:rsidRDefault="00D43DF0" w:rsidP="00322F00">
      <w:pPr>
        <w:spacing w:before="240"/>
        <w:rPr>
          <w:rFonts w:cs="Arial"/>
        </w:rPr>
      </w:pPr>
      <w:r>
        <w:rPr>
          <w:rFonts w:cs="Arial"/>
        </w:rPr>
        <w:lastRenderedPageBreak/>
        <w:t xml:space="preserve">Realizar </w:t>
      </w:r>
      <w:r w:rsidR="00322F00">
        <w:rPr>
          <w:rFonts w:cs="Arial"/>
        </w:rPr>
        <w:t>el</w:t>
      </w:r>
      <w:r w:rsidR="000664EC" w:rsidRPr="00A958BC">
        <w:rPr>
          <w:rFonts w:cs="Arial"/>
        </w:rPr>
        <w:t xml:space="preserve"> “</w:t>
      </w:r>
      <w:r w:rsidR="00322F00">
        <w:rPr>
          <w:rFonts w:cs="Arial"/>
        </w:rPr>
        <w:t xml:space="preserve">Análisis </w:t>
      </w:r>
      <w:r w:rsidR="000664EC" w:rsidRPr="00A958BC">
        <w:rPr>
          <w:rFonts w:cs="Arial"/>
        </w:rPr>
        <w:t>FODA</w:t>
      </w:r>
      <w:r w:rsidR="000664EC">
        <w:rPr>
          <w:rFonts w:cs="Arial"/>
        </w:rPr>
        <w:t>”</w:t>
      </w:r>
      <w:r>
        <w:rPr>
          <w:rFonts w:cs="Arial"/>
        </w:rPr>
        <w:t xml:space="preserve"> de la industria aseguradora, específicamente sobre las áreas de siniestros, </w:t>
      </w:r>
      <w:r w:rsidR="00322F00">
        <w:rPr>
          <w:rFonts w:cs="Arial"/>
        </w:rPr>
        <w:t>permitió</w:t>
      </w:r>
      <w:r>
        <w:rPr>
          <w:rFonts w:cs="Arial"/>
        </w:rPr>
        <w:t xml:space="preserve"> entender el ámbito sobre el cual la propuesta del modelo de negocio estaría operando.</w:t>
      </w:r>
    </w:p>
    <w:p w14:paraId="1F29EAC6" w14:textId="77777777" w:rsidR="00D43DF0" w:rsidRPr="00A958BC" w:rsidRDefault="00D43DF0" w:rsidP="00AD2587">
      <w:pPr>
        <w:spacing w:before="240"/>
        <w:ind w:firstLine="0"/>
        <w:rPr>
          <w:rFonts w:cs="Arial"/>
          <w:b/>
        </w:rPr>
      </w:pPr>
      <w:r w:rsidRPr="00A958BC">
        <w:rPr>
          <w:rFonts w:cs="Arial"/>
          <w:b/>
        </w:rPr>
        <w:t>Fortalezas</w:t>
      </w:r>
    </w:p>
    <w:p w14:paraId="26206CDF" w14:textId="77777777" w:rsidR="000664EC" w:rsidRDefault="000664EC" w:rsidP="000664EC">
      <w:pPr>
        <w:pStyle w:val="ListParagraph"/>
        <w:numPr>
          <w:ilvl w:val="0"/>
          <w:numId w:val="30"/>
        </w:numPr>
        <w:spacing w:before="240"/>
        <w:rPr>
          <w:rFonts w:cs="Arial"/>
        </w:rPr>
      </w:pPr>
      <w:r>
        <w:rPr>
          <w:rFonts w:cs="Arial"/>
        </w:rPr>
        <w:t>Fortaleza económica</w:t>
      </w:r>
    </w:p>
    <w:p w14:paraId="44FD70AB" w14:textId="77777777" w:rsidR="000664EC" w:rsidRDefault="000664EC" w:rsidP="000664EC">
      <w:pPr>
        <w:pStyle w:val="ListParagraph"/>
        <w:numPr>
          <w:ilvl w:val="0"/>
          <w:numId w:val="30"/>
        </w:numPr>
        <w:spacing w:before="240"/>
        <w:rPr>
          <w:rFonts w:cs="Arial"/>
        </w:rPr>
      </w:pPr>
      <w:r>
        <w:rPr>
          <w:rFonts w:cs="Arial"/>
        </w:rPr>
        <w:t>Bajos niveles de riesgos de los activos económicos</w:t>
      </w:r>
    </w:p>
    <w:p w14:paraId="49D818CD" w14:textId="77777777" w:rsidR="000664EC" w:rsidRDefault="00A958BC" w:rsidP="000664EC">
      <w:pPr>
        <w:pStyle w:val="ListParagraph"/>
        <w:numPr>
          <w:ilvl w:val="0"/>
          <w:numId w:val="30"/>
        </w:numPr>
        <w:spacing w:before="240"/>
        <w:rPr>
          <w:rFonts w:cs="Arial"/>
        </w:rPr>
      </w:pPr>
      <w:r>
        <w:rPr>
          <w:rFonts w:cs="Arial"/>
        </w:rPr>
        <w:t>Debido a las normativas del agente regulador (CNFS) se cuenta con una reserva matemática superior a la bancaria.</w:t>
      </w:r>
    </w:p>
    <w:p w14:paraId="023C51A9" w14:textId="77777777" w:rsidR="00A958BC" w:rsidRPr="000664EC" w:rsidRDefault="00A958BC" w:rsidP="000664EC">
      <w:pPr>
        <w:pStyle w:val="ListParagraph"/>
        <w:numPr>
          <w:ilvl w:val="0"/>
          <w:numId w:val="30"/>
        </w:numPr>
        <w:spacing w:before="240"/>
        <w:rPr>
          <w:rFonts w:cs="Arial"/>
        </w:rPr>
      </w:pPr>
      <w:r>
        <w:rPr>
          <w:rFonts w:cs="Arial"/>
        </w:rPr>
        <w:t>Información de mercado que permite tomar decisiones de negocio de forma dinámica</w:t>
      </w:r>
    </w:p>
    <w:p w14:paraId="5F15640F" w14:textId="77777777" w:rsidR="00D43DF0" w:rsidRPr="00A958BC" w:rsidRDefault="00D43DF0" w:rsidP="00AD2587">
      <w:pPr>
        <w:spacing w:before="240"/>
        <w:ind w:firstLine="0"/>
        <w:rPr>
          <w:rFonts w:cs="Arial"/>
          <w:b/>
        </w:rPr>
      </w:pPr>
      <w:r w:rsidRPr="00A958BC">
        <w:rPr>
          <w:rFonts w:cs="Arial"/>
          <w:b/>
        </w:rPr>
        <w:t>Oportunidades</w:t>
      </w:r>
    </w:p>
    <w:p w14:paraId="52AC7EF9" w14:textId="77777777" w:rsidR="000664EC" w:rsidRDefault="00A958BC" w:rsidP="000664EC">
      <w:pPr>
        <w:pStyle w:val="ListParagraph"/>
        <w:numPr>
          <w:ilvl w:val="0"/>
          <w:numId w:val="31"/>
        </w:numPr>
        <w:spacing w:before="240"/>
        <w:rPr>
          <w:rFonts w:cs="Arial"/>
        </w:rPr>
      </w:pPr>
      <w:r>
        <w:rPr>
          <w:rFonts w:cs="Arial"/>
        </w:rPr>
        <w:t>Posibilidad de in</w:t>
      </w:r>
      <w:r w:rsidR="000664EC">
        <w:rPr>
          <w:rFonts w:cs="Arial"/>
        </w:rPr>
        <w:t>versión en diferentes áreas</w:t>
      </w:r>
    </w:p>
    <w:p w14:paraId="3E8FFA0A" w14:textId="77777777" w:rsidR="00A958BC" w:rsidRDefault="00A958BC" w:rsidP="000664EC">
      <w:pPr>
        <w:pStyle w:val="ListParagraph"/>
        <w:numPr>
          <w:ilvl w:val="0"/>
          <w:numId w:val="31"/>
        </w:numPr>
        <w:spacing w:before="240"/>
        <w:rPr>
          <w:rFonts w:cs="Arial"/>
        </w:rPr>
      </w:pPr>
      <w:r>
        <w:rPr>
          <w:rFonts w:cs="Arial"/>
        </w:rPr>
        <w:t>Flujos de efectivo importantes</w:t>
      </w:r>
    </w:p>
    <w:p w14:paraId="34781478" w14:textId="77777777" w:rsidR="00A958BC" w:rsidRDefault="00A958BC" w:rsidP="000664EC">
      <w:pPr>
        <w:pStyle w:val="ListParagraph"/>
        <w:numPr>
          <w:ilvl w:val="0"/>
          <w:numId w:val="31"/>
        </w:numPr>
        <w:spacing w:before="240"/>
        <w:rPr>
          <w:rFonts w:cs="Arial"/>
        </w:rPr>
      </w:pPr>
      <w:r>
        <w:rPr>
          <w:rFonts w:cs="Arial"/>
        </w:rPr>
        <w:t>Facilidad para adaptarse a los cambios tecnológicos</w:t>
      </w:r>
    </w:p>
    <w:p w14:paraId="7DB61A54" w14:textId="77777777" w:rsidR="00A958BC" w:rsidRPr="000664EC" w:rsidRDefault="00A958BC" w:rsidP="000664EC">
      <w:pPr>
        <w:pStyle w:val="ListParagraph"/>
        <w:numPr>
          <w:ilvl w:val="0"/>
          <w:numId w:val="31"/>
        </w:numPr>
        <w:spacing w:before="240"/>
        <w:rPr>
          <w:rFonts w:cs="Arial"/>
        </w:rPr>
      </w:pPr>
      <w:r>
        <w:rPr>
          <w:rFonts w:cs="Arial"/>
        </w:rPr>
        <w:t>Alianzas estratégicas con gigantes tecnológicos</w:t>
      </w:r>
    </w:p>
    <w:p w14:paraId="4E1D0772" w14:textId="77777777" w:rsidR="00D43DF0" w:rsidRPr="000664EC" w:rsidRDefault="00D43DF0" w:rsidP="00AD2587">
      <w:pPr>
        <w:spacing w:before="240"/>
        <w:ind w:firstLine="0"/>
        <w:rPr>
          <w:rFonts w:cs="Arial"/>
          <w:b/>
        </w:rPr>
      </w:pPr>
      <w:r w:rsidRPr="000664EC">
        <w:rPr>
          <w:rFonts w:cs="Arial"/>
          <w:b/>
        </w:rPr>
        <w:t>Debilidades</w:t>
      </w:r>
    </w:p>
    <w:p w14:paraId="4AB36EDD" w14:textId="77777777" w:rsidR="000664EC" w:rsidRDefault="000664EC" w:rsidP="000664EC">
      <w:pPr>
        <w:pStyle w:val="ListParagraph"/>
        <w:numPr>
          <w:ilvl w:val="0"/>
          <w:numId w:val="29"/>
        </w:numPr>
        <w:spacing w:before="240"/>
        <w:rPr>
          <w:rFonts w:cs="Arial"/>
        </w:rPr>
      </w:pPr>
      <w:r>
        <w:rPr>
          <w:rFonts w:cs="Arial"/>
        </w:rPr>
        <w:t>Sistemas de atención obsoletos</w:t>
      </w:r>
    </w:p>
    <w:p w14:paraId="60B0F4F1" w14:textId="77777777" w:rsidR="000664EC" w:rsidRPr="000664EC" w:rsidRDefault="000664EC" w:rsidP="000664EC">
      <w:pPr>
        <w:pStyle w:val="ListParagraph"/>
        <w:numPr>
          <w:ilvl w:val="0"/>
          <w:numId w:val="29"/>
        </w:numPr>
        <w:spacing w:before="240"/>
        <w:rPr>
          <w:rFonts w:cs="Arial"/>
        </w:rPr>
      </w:pPr>
      <w:r>
        <w:rPr>
          <w:rFonts w:cs="Arial"/>
        </w:rPr>
        <w:t>Complejos procesos de atención que incluyen múltiples áreas funcionales dentro de las aseguradoras</w:t>
      </w:r>
    </w:p>
    <w:p w14:paraId="7FB1A786" w14:textId="77777777" w:rsidR="00D43DF0" w:rsidRPr="000664EC" w:rsidRDefault="00D43DF0" w:rsidP="00AD2587">
      <w:pPr>
        <w:spacing w:before="240"/>
        <w:ind w:firstLine="0"/>
        <w:rPr>
          <w:rFonts w:cs="Arial"/>
          <w:b/>
        </w:rPr>
      </w:pPr>
      <w:r w:rsidRPr="000664EC">
        <w:rPr>
          <w:rFonts w:cs="Arial"/>
          <w:b/>
        </w:rPr>
        <w:t>Amenazas</w:t>
      </w:r>
    </w:p>
    <w:p w14:paraId="5D74C80C" w14:textId="77777777" w:rsidR="000664EC" w:rsidRDefault="000664EC" w:rsidP="000664EC">
      <w:pPr>
        <w:pStyle w:val="ListParagraph"/>
        <w:numPr>
          <w:ilvl w:val="0"/>
          <w:numId w:val="28"/>
        </w:numPr>
        <w:spacing w:before="240"/>
        <w:rPr>
          <w:rFonts w:cs="Arial"/>
        </w:rPr>
      </w:pPr>
      <w:r>
        <w:rPr>
          <w:rFonts w:cs="Arial"/>
        </w:rPr>
        <w:t>Fraudes en la presentación de siniestros</w:t>
      </w:r>
    </w:p>
    <w:p w14:paraId="642B64AD" w14:textId="77777777" w:rsidR="000664EC" w:rsidRDefault="000664EC" w:rsidP="000664EC">
      <w:pPr>
        <w:pStyle w:val="ListParagraph"/>
        <w:numPr>
          <w:ilvl w:val="0"/>
          <w:numId w:val="28"/>
        </w:numPr>
        <w:spacing w:before="240"/>
        <w:rPr>
          <w:rFonts w:cs="Arial"/>
        </w:rPr>
      </w:pPr>
      <w:r>
        <w:rPr>
          <w:rFonts w:cs="Arial"/>
        </w:rPr>
        <w:t>Lavado de dinero a través de las aseguradoras</w:t>
      </w:r>
    </w:p>
    <w:p w14:paraId="6FC22566" w14:textId="77777777" w:rsidR="000664EC" w:rsidRDefault="000664EC" w:rsidP="000664EC">
      <w:pPr>
        <w:pStyle w:val="ListParagraph"/>
        <w:numPr>
          <w:ilvl w:val="0"/>
          <w:numId w:val="28"/>
        </w:numPr>
        <w:spacing w:before="240"/>
        <w:rPr>
          <w:rFonts w:cs="Arial"/>
        </w:rPr>
      </w:pPr>
      <w:r>
        <w:rPr>
          <w:rFonts w:cs="Arial"/>
        </w:rPr>
        <w:t>Amenazas a la seguridad por parte del crimen organizado</w:t>
      </w:r>
    </w:p>
    <w:p w14:paraId="0621B11F" w14:textId="77777777" w:rsidR="000664EC" w:rsidRDefault="000664EC" w:rsidP="000664EC">
      <w:pPr>
        <w:pStyle w:val="ListParagraph"/>
        <w:numPr>
          <w:ilvl w:val="0"/>
          <w:numId w:val="28"/>
        </w:numPr>
        <w:spacing w:before="240"/>
        <w:rPr>
          <w:rFonts w:cs="Arial"/>
        </w:rPr>
      </w:pPr>
      <w:r>
        <w:rPr>
          <w:rFonts w:cs="Arial"/>
        </w:rPr>
        <w:t>Posibles depresiones económicas</w:t>
      </w:r>
    </w:p>
    <w:p w14:paraId="72B1E910" w14:textId="62230F72" w:rsidR="00322F00" w:rsidRPr="00322F00" w:rsidRDefault="000664EC" w:rsidP="00322F00">
      <w:pPr>
        <w:pStyle w:val="ListParagraph"/>
        <w:numPr>
          <w:ilvl w:val="0"/>
          <w:numId w:val="28"/>
        </w:numPr>
        <w:spacing w:before="240"/>
        <w:rPr>
          <w:rFonts w:cs="Arial"/>
        </w:rPr>
      </w:pPr>
      <w:r>
        <w:rPr>
          <w:rFonts w:cs="Arial"/>
        </w:rPr>
        <w:t>Bajas en la venta de automóviles nuevos en el país</w:t>
      </w:r>
    </w:p>
    <w:p w14:paraId="21BD4AED" w14:textId="4836E062" w:rsidR="00322F00" w:rsidRDefault="00322F00" w:rsidP="00322F00">
      <w:pPr>
        <w:spacing w:before="240"/>
        <w:rPr>
          <w:rFonts w:cs="Arial"/>
        </w:rPr>
      </w:pPr>
      <w:r>
        <w:rPr>
          <w:rFonts w:cs="Arial"/>
        </w:rPr>
        <w:t>Se obtuvieron algunas conclusiones derivadas del análisis anterior, mismas que son mencionadas a continuación:</w:t>
      </w:r>
    </w:p>
    <w:p w14:paraId="470612C0" w14:textId="77777777" w:rsidR="0028128C" w:rsidRDefault="00322F00" w:rsidP="00322F00">
      <w:pPr>
        <w:pStyle w:val="ListParagraph"/>
        <w:numPr>
          <w:ilvl w:val="0"/>
          <w:numId w:val="34"/>
        </w:numPr>
        <w:spacing w:before="240"/>
        <w:rPr>
          <w:rFonts w:cs="Arial"/>
        </w:rPr>
      </w:pPr>
      <w:r>
        <w:rPr>
          <w:rFonts w:cs="Arial"/>
        </w:rPr>
        <w:lastRenderedPageBreak/>
        <w:t xml:space="preserve">Tener como fortaleza el tema económico permite saber que es una industria estable, </w:t>
      </w:r>
      <w:r w:rsidR="0028128C">
        <w:rPr>
          <w:rFonts w:cs="Arial"/>
        </w:rPr>
        <w:t>con crecimiento y donde se podrá hacer proyectos con una rentabilidad accesible</w:t>
      </w:r>
    </w:p>
    <w:p w14:paraId="605DB8D9" w14:textId="36FA770D" w:rsidR="00322F00" w:rsidRPr="001D6E97" w:rsidRDefault="0028128C" w:rsidP="003555EA">
      <w:pPr>
        <w:pStyle w:val="ListParagraph"/>
        <w:numPr>
          <w:ilvl w:val="0"/>
          <w:numId w:val="34"/>
        </w:numPr>
        <w:spacing w:before="240"/>
        <w:rPr>
          <w:rStyle w:val="IntenseEmphasis"/>
          <w:rFonts w:cs="Arial"/>
          <w:b w:val="0"/>
          <w:bCs w:val="0"/>
          <w:i w:val="0"/>
          <w:iCs w:val="0"/>
          <w:color w:val="auto"/>
        </w:rPr>
      </w:pPr>
      <w:r w:rsidRPr="001D6E97">
        <w:rPr>
          <w:rFonts w:cs="Arial"/>
        </w:rPr>
        <w:t>Las debilidades de la industria al tener sistemas de atención obsoletos son los que el presente documento busca aprovechar para que el modelo de negocio planteado tenga un impacto positivo y se pueda colocar rápidamente en el mercado.</w:t>
      </w:r>
      <w:r w:rsidR="00322F00" w:rsidRPr="001D6E97">
        <w:rPr>
          <w:rFonts w:cs="Arial"/>
        </w:rPr>
        <w:t xml:space="preserve"> </w:t>
      </w:r>
    </w:p>
    <w:p w14:paraId="4084EDE7" w14:textId="13035A5B" w:rsidR="00AD2587" w:rsidRPr="000C45CF" w:rsidRDefault="00AD2587" w:rsidP="00AD2587">
      <w:pPr>
        <w:pStyle w:val="Heading2"/>
        <w:rPr>
          <w:rStyle w:val="IntenseEmphasis"/>
          <w:b/>
          <w:bCs/>
          <w:i w:val="0"/>
          <w:iCs w:val="0"/>
          <w:color w:val="auto"/>
        </w:rPr>
      </w:pPr>
      <w:bookmarkStart w:id="21" w:name="_Toc38355192"/>
      <w:r>
        <w:rPr>
          <w:rStyle w:val="IntenseEmphasis"/>
          <w:b/>
          <w:bCs/>
          <w:i w:val="0"/>
          <w:iCs w:val="0"/>
          <w:color w:val="auto"/>
        </w:rPr>
        <w:t>2</w:t>
      </w:r>
      <w:r w:rsidRPr="000C45CF">
        <w:rPr>
          <w:rStyle w:val="IntenseEmphasis"/>
          <w:b/>
          <w:bCs/>
          <w:i w:val="0"/>
          <w:iCs w:val="0"/>
          <w:color w:val="auto"/>
        </w:rPr>
        <w:t>.</w:t>
      </w:r>
      <w:r>
        <w:rPr>
          <w:rStyle w:val="IntenseEmphasis"/>
          <w:b/>
          <w:bCs/>
          <w:i w:val="0"/>
          <w:iCs w:val="0"/>
          <w:color w:val="auto"/>
        </w:rPr>
        <w:t>3</w:t>
      </w:r>
      <w:r w:rsidRPr="000C45CF">
        <w:rPr>
          <w:rStyle w:val="IntenseEmphasis"/>
          <w:b/>
          <w:bCs/>
          <w:i w:val="0"/>
          <w:iCs w:val="0"/>
          <w:color w:val="auto"/>
        </w:rPr>
        <w:t xml:space="preserve"> </w:t>
      </w:r>
      <w:r>
        <w:rPr>
          <w:rStyle w:val="IntenseEmphasis"/>
          <w:b/>
          <w:bCs/>
          <w:i w:val="0"/>
          <w:iCs w:val="0"/>
          <w:color w:val="auto"/>
        </w:rPr>
        <w:t>Análisis de 5 fuerzas de Porter</w:t>
      </w:r>
      <w:bookmarkEnd w:id="21"/>
    </w:p>
    <w:p w14:paraId="46A7A00B" w14:textId="1CDD53B3" w:rsidR="00B25BB1" w:rsidRDefault="005C0D36" w:rsidP="00AD2587">
      <w:pPr>
        <w:spacing w:before="240"/>
        <w:ind w:firstLine="0"/>
        <w:rPr>
          <w:rFonts w:cs="Arial"/>
        </w:rPr>
      </w:pPr>
      <w:r>
        <w:rPr>
          <w:rFonts w:cs="Arial"/>
        </w:rPr>
        <w:t xml:space="preserve">Fue utilizado </w:t>
      </w:r>
      <w:r w:rsidR="00FF3775">
        <w:rPr>
          <w:rFonts w:cs="Arial"/>
        </w:rPr>
        <w:t xml:space="preserve">el modelo de </w:t>
      </w:r>
      <w:r w:rsidR="000664EC">
        <w:rPr>
          <w:rFonts w:cs="Arial"/>
        </w:rPr>
        <w:t xml:space="preserve">las </w:t>
      </w:r>
      <w:r w:rsidR="000664EC" w:rsidRPr="00FF3775">
        <w:rPr>
          <w:rFonts w:cs="Arial"/>
        </w:rPr>
        <w:t>5 fuerzas de Porter</w:t>
      </w:r>
      <w:r>
        <w:rPr>
          <w:rFonts w:cs="Arial"/>
        </w:rPr>
        <w:t xml:space="preserve"> (Applegate, 2003)</w:t>
      </w:r>
      <w:r w:rsidR="000664EC">
        <w:rPr>
          <w:rFonts w:cs="Arial"/>
        </w:rPr>
        <w:t xml:space="preserve"> para poner un contexto a la solución planeada y conocer de primera mano las amenazas que enfrentaría en la industria</w:t>
      </w:r>
      <w:r w:rsidR="00AD2587" w:rsidRPr="00D11DE8">
        <w:rPr>
          <w:rFonts w:cs="Arial"/>
        </w:rPr>
        <w:t>.</w:t>
      </w:r>
    </w:p>
    <w:p w14:paraId="27B399C5" w14:textId="77777777" w:rsidR="00B25BB1" w:rsidRDefault="00B25BB1" w:rsidP="00B25BB1">
      <w:pPr>
        <w:keepNext/>
        <w:spacing w:before="240"/>
        <w:ind w:firstLine="0"/>
        <w:jc w:val="center"/>
      </w:pPr>
      <w:r>
        <w:rPr>
          <w:noProof/>
          <w:lang w:val="es-MX" w:eastAsia="es-MX"/>
        </w:rPr>
        <w:drawing>
          <wp:inline distT="0" distB="0" distL="0" distR="0" wp14:anchorId="706F411E" wp14:editId="4652B7BE">
            <wp:extent cx="1476375" cy="1352256"/>
            <wp:effectExtent l="0" t="0" r="0" b="635"/>
            <wp:docPr id="27" name="Picture 27" descr="Resultado de imagen para 5 fuerzas de por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Resultado de imagen para 5 fuerzas de porter"/>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48865" t="9456" r="4538" b="8993"/>
                    <a:stretch/>
                  </pic:blipFill>
                  <pic:spPr bwMode="auto">
                    <a:xfrm>
                      <a:off x="0" y="0"/>
                      <a:ext cx="1519961" cy="1392178"/>
                    </a:xfrm>
                    <a:prstGeom prst="rect">
                      <a:avLst/>
                    </a:prstGeom>
                    <a:noFill/>
                    <a:ln>
                      <a:noFill/>
                    </a:ln>
                    <a:extLst>
                      <a:ext uri="{53640926-AAD7-44D8-BBD7-CCE9431645EC}">
                        <a14:shadowObscured xmlns:a14="http://schemas.microsoft.com/office/drawing/2010/main"/>
                      </a:ext>
                    </a:extLst>
                  </pic:spPr>
                </pic:pic>
              </a:graphicData>
            </a:graphic>
          </wp:inline>
        </w:drawing>
      </w:r>
    </w:p>
    <w:p w14:paraId="11664126" w14:textId="77777777" w:rsidR="00040E6E" w:rsidRPr="00040E6E" w:rsidRDefault="00B12687" w:rsidP="00040E6E">
      <w:pPr>
        <w:pStyle w:val="Caption"/>
        <w:spacing w:after="0" w:line="276" w:lineRule="auto"/>
        <w:jc w:val="center"/>
        <w:rPr>
          <w:b w:val="0"/>
          <w:sz w:val="20"/>
        </w:rPr>
      </w:pPr>
      <w:bookmarkStart w:id="22" w:name="_Toc38356123"/>
      <w:r w:rsidRPr="00040E6E">
        <w:rPr>
          <w:sz w:val="20"/>
        </w:rPr>
        <w:t>Figura</w:t>
      </w:r>
      <w:r w:rsidR="00B25BB1" w:rsidRPr="00040E6E">
        <w:rPr>
          <w:sz w:val="20"/>
        </w:rPr>
        <w:t xml:space="preserve"> </w:t>
      </w:r>
      <w:r w:rsidR="002E649D" w:rsidRPr="00040E6E">
        <w:rPr>
          <w:noProof/>
          <w:sz w:val="20"/>
        </w:rPr>
        <w:fldChar w:fldCharType="begin"/>
      </w:r>
      <w:r w:rsidR="002E649D" w:rsidRPr="00040E6E">
        <w:rPr>
          <w:noProof/>
          <w:sz w:val="20"/>
        </w:rPr>
        <w:instrText xml:space="preserve"> SEQ Ilustración \* ARABIC </w:instrText>
      </w:r>
      <w:r w:rsidR="002E649D" w:rsidRPr="00040E6E">
        <w:rPr>
          <w:noProof/>
          <w:sz w:val="20"/>
        </w:rPr>
        <w:fldChar w:fldCharType="separate"/>
      </w:r>
      <w:r w:rsidR="003F130D" w:rsidRPr="00040E6E">
        <w:rPr>
          <w:noProof/>
          <w:sz w:val="20"/>
        </w:rPr>
        <w:t>8</w:t>
      </w:r>
      <w:r w:rsidR="002E649D" w:rsidRPr="00040E6E">
        <w:rPr>
          <w:noProof/>
          <w:sz w:val="20"/>
        </w:rPr>
        <w:fldChar w:fldCharType="end"/>
      </w:r>
      <w:r w:rsidR="00B25BB1" w:rsidRPr="00040E6E">
        <w:rPr>
          <w:sz w:val="20"/>
        </w:rPr>
        <w:t xml:space="preserve">. </w:t>
      </w:r>
      <w:r w:rsidR="008B6532" w:rsidRPr="00040E6E">
        <w:rPr>
          <w:b w:val="0"/>
          <w:i/>
          <w:sz w:val="20"/>
        </w:rPr>
        <w:t xml:space="preserve">Las </w:t>
      </w:r>
      <w:r w:rsidR="00B25BB1" w:rsidRPr="00040E6E">
        <w:rPr>
          <w:b w:val="0"/>
          <w:i/>
          <w:sz w:val="20"/>
        </w:rPr>
        <w:t>5 Fuerzas de Porter</w:t>
      </w:r>
      <w:r w:rsidR="00D80732" w:rsidRPr="00040E6E">
        <w:rPr>
          <w:b w:val="0"/>
          <w:i/>
          <w:sz w:val="20"/>
        </w:rPr>
        <w:t>.</w:t>
      </w:r>
      <w:r w:rsidR="00D80732" w:rsidRPr="00040E6E">
        <w:rPr>
          <w:b w:val="0"/>
          <w:sz w:val="20"/>
        </w:rPr>
        <w:t xml:space="preserve"> </w:t>
      </w:r>
    </w:p>
    <w:p w14:paraId="301ED0E4" w14:textId="0BB108D3" w:rsidR="00AD2587" w:rsidRPr="00040E6E" w:rsidRDefault="00040E6E" w:rsidP="00040E6E">
      <w:pPr>
        <w:pStyle w:val="Caption"/>
        <w:spacing w:after="0" w:line="276" w:lineRule="auto"/>
        <w:jc w:val="center"/>
        <w:rPr>
          <w:rFonts w:cs="Arial"/>
          <w:b w:val="0"/>
          <w:sz w:val="20"/>
        </w:rPr>
      </w:pPr>
      <w:r w:rsidRPr="00040E6E">
        <w:rPr>
          <w:b w:val="0"/>
          <w:sz w:val="20"/>
        </w:rPr>
        <w:t xml:space="preserve">Fuente: </w:t>
      </w:r>
      <w:bookmarkEnd w:id="22"/>
      <w:r w:rsidR="003C155A">
        <w:rPr>
          <w:b w:val="0"/>
          <w:sz w:val="20"/>
        </w:rPr>
        <w:t>Elaboración Propia</w:t>
      </w:r>
    </w:p>
    <w:p w14:paraId="294088C1" w14:textId="77777777" w:rsidR="00B25BB1" w:rsidRDefault="00B25BB1" w:rsidP="00B25BB1">
      <w:pPr>
        <w:spacing w:before="240"/>
        <w:ind w:firstLine="0"/>
        <w:rPr>
          <w:rFonts w:cs="Arial"/>
        </w:rPr>
      </w:pPr>
      <w:r w:rsidRPr="00B25BB1">
        <w:rPr>
          <w:rFonts w:cs="Arial"/>
          <w:b/>
        </w:rPr>
        <w:t>1. Poder de negociación de los clientes</w:t>
      </w:r>
      <w:r w:rsidRPr="00B25BB1">
        <w:rPr>
          <w:rFonts w:cs="Arial"/>
        </w:rPr>
        <w:t xml:space="preserve">: el poder de negociación de los clientes es la capacidad del cliente de presionar a la empresa para que baje su precio de venta. </w:t>
      </w:r>
    </w:p>
    <w:p w14:paraId="2BCB2A5B" w14:textId="77777777" w:rsidR="003D7A4F" w:rsidRPr="003D7A4F" w:rsidRDefault="003D7A4F" w:rsidP="003D7A4F">
      <w:pPr>
        <w:pStyle w:val="ListParagraph"/>
        <w:numPr>
          <w:ilvl w:val="0"/>
          <w:numId w:val="33"/>
        </w:numPr>
        <w:spacing w:before="240"/>
        <w:rPr>
          <w:rFonts w:cs="Arial"/>
        </w:rPr>
      </w:pPr>
      <w:r w:rsidRPr="003D7A4F">
        <w:rPr>
          <w:rFonts w:cs="Arial"/>
        </w:rPr>
        <w:t>Los consumidores individuales no son un factor importante</w:t>
      </w:r>
      <w:r>
        <w:rPr>
          <w:rFonts w:cs="Arial"/>
        </w:rPr>
        <w:t xml:space="preserve"> en el proceso.</w:t>
      </w:r>
      <w:r w:rsidR="007D5C0E">
        <w:rPr>
          <w:rFonts w:cs="Arial"/>
        </w:rPr>
        <w:t xml:space="preserve"> La regulación del país ahora obliga a los dueños de automóviles el contar con algún tipo de seguro para el vehículo, lo que limita el poder de negociación.</w:t>
      </w:r>
    </w:p>
    <w:p w14:paraId="2C24C186" w14:textId="77777777" w:rsidR="003D7A4F" w:rsidRPr="00B25BB1" w:rsidRDefault="003D7A4F" w:rsidP="003D7A4F">
      <w:pPr>
        <w:pStyle w:val="ListParagraph"/>
        <w:numPr>
          <w:ilvl w:val="0"/>
          <w:numId w:val="33"/>
        </w:numPr>
        <w:spacing w:before="240"/>
        <w:rPr>
          <w:rFonts w:cs="Arial"/>
        </w:rPr>
      </w:pPr>
      <w:r w:rsidRPr="003D7A4F">
        <w:rPr>
          <w:rFonts w:cs="Arial"/>
        </w:rPr>
        <w:t xml:space="preserve">Los corredores y distribuidores de productos </w:t>
      </w:r>
      <w:r>
        <w:rPr>
          <w:rFonts w:cs="Arial"/>
        </w:rPr>
        <w:t>de pólizas de seguros automotrices</w:t>
      </w:r>
      <w:r w:rsidRPr="003D7A4F">
        <w:rPr>
          <w:rFonts w:cs="Arial"/>
        </w:rPr>
        <w:t xml:space="preserve"> tienen más poder de negociación sobre qué </w:t>
      </w:r>
      <w:r>
        <w:rPr>
          <w:rFonts w:cs="Arial"/>
        </w:rPr>
        <w:t>coberturas</w:t>
      </w:r>
      <w:r w:rsidRPr="003D7A4F">
        <w:rPr>
          <w:rFonts w:cs="Arial"/>
        </w:rPr>
        <w:t xml:space="preserve"> vender a los consumidores.</w:t>
      </w:r>
    </w:p>
    <w:p w14:paraId="1920EAB4" w14:textId="77777777" w:rsidR="00B25BB1" w:rsidRDefault="00B25BB1" w:rsidP="00B25BB1">
      <w:pPr>
        <w:spacing w:before="240"/>
        <w:ind w:firstLine="0"/>
        <w:rPr>
          <w:rFonts w:cs="Arial"/>
        </w:rPr>
      </w:pPr>
      <w:r w:rsidRPr="00B25BB1">
        <w:rPr>
          <w:rFonts w:cs="Arial"/>
          <w:b/>
        </w:rPr>
        <w:t xml:space="preserve">2. Amenazas de nuevos </w:t>
      </w:r>
      <w:r w:rsidR="00B71271">
        <w:rPr>
          <w:rFonts w:cs="Arial"/>
          <w:b/>
        </w:rPr>
        <w:t>competidores</w:t>
      </w:r>
      <w:r w:rsidRPr="00B25BB1">
        <w:rPr>
          <w:rFonts w:cs="Arial"/>
        </w:rPr>
        <w:t xml:space="preserve">: los mercados que producen altos rendimientos atraerán nuevas empresas. </w:t>
      </w:r>
    </w:p>
    <w:p w14:paraId="1ED8B7A3" w14:textId="77777777" w:rsidR="00B71271" w:rsidRDefault="00B71271" w:rsidP="00B71271">
      <w:pPr>
        <w:pStyle w:val="ListParagraph"/>
        <w:numPr>
          <w:ilvl w:val="0"/>
          <w:numId w:val="33"/>
        </w:numPr>
        <w:spacing w:before="240"/>
        <w:rPr>
          <w:rFonts w:cs="Arial"/>
        </w:rPr>
      </w:pPr>
      <w:r w:rsidRPr="00B71271">
        <w:rPr>
          <w:rFonts w:cs="Arial"/>
        </w:rPr>
        <w:t>Es difícil ingresar a la industria de seguros como un "</w:t>
      </w:r>
      <w:proofErr w:type="spellStart"/>
      <w:r>
        <w:rPr>
          <w:rFonts w:cs="Arial"/>
        </w:rPr>
        <w:t>start</w:t>
      </w:r>
      <w:proofErr w:type="spellEnd"/>
      <w:r>
        <w:rPr>
          <w:rFonts w:cs="Arial"/>
        </w:rPr>
        <w:t>-up</w:t>
      </w:r>
      <w:r w:rsidRPr="00B71271">
        <w:rPr>
          <w:rFonts w:cs="Arial"/>
        </w:rPr>
        <w:t>" debido a los requisitos de capital y reglamentarios</w:t>
      </w:r>
      <w:r>
        <w:rPr>
          <w:rFonts w:cs="Arial"/>
        </w:rPr>
        <w:t>.</w:t>
      </w:r>
      <w:r w:rsidRPr="00B71271">
        <w:rPr>
          <w:rFonts w:cs="Arial"/>
        </w:rPr>
        <w:t xml:space="preserve"> </w:t>
      </w:r>
    </w:p>
    <w:p w14:paraId="7B099D30" w14:textId="77777777" w:rsidR="00B71271" w:rsidRPr="00B71271" w:rsidRDefault="00B71271" w:rsidP="00B71271">
      <w:pPr>
        <w:pStyle w:val="ListParagraph"/>
        <w:numPr>
          <w:ilvl w:val="0"/>
          <w:numId w:val="33"/>
        </w:numPr>
        <w:spacing w:before="240"/>
        <w:rPr>
          <w:rFonts w:cs="Arial"/>
        </w:rPr>
      </w:pPr>
      <w:r w:rsidRPr="00B71271">
        <w:rPr>
          <w:rFonts w:cs="Arial"/>
        </w:rPr>
        <w:t>Entrada de empresas de nicho que compran pólizas existentes</w:t>
      </w:r>
    </w:p>
    <w:p w14:paraId="3AE02463" w14:textId="77777777" w:rsidR="00B71271" w:rsidRPr="00B71271" w:rsidRDefault="00B71271" w:rsidP="00B71271">
      <w:pPr>
        <w:pStyle w:val="ListParagraph"/>
        <w:numPr>
          <w:ilvl w:val="0"/>
          <w:numId w:val="33"/>
        </w:numPr>
        <w:spacing w:before="240"/>
        <w:rPr>
          <w:rFonts w:cs="Arial"/>
        </w:rPr>
      </w:pPr>
      <w:r w:rsidRPr="00B71271">
        <w:rPr>
          <w:rFonts w:cs="Arial"/>
        </w:rPr>
        <w:lastRenderedPageBreak/>
        <w:t>Grandes empresas de servicios financieros como bancos o bancos de inversión que ofrecen productos de seguros.</w:t>
      </w:r>
    </w:p>
    <w:p w14:paraId="43E0BDCF" w14:textId="77777777" w:rsidR="00B25BB1" w:rsidRDefault="00B25BB1" w:rsidP="00B25BB1">
      <w:pPr>
        <w:spacing w:before="240"/>
        <w:ind w:firstLine="0"/>
        <w:rPr>
          <w:rFonts w:cs="Arial"/>
        </w:rPr>
      </w:pPr>
      <w:r w:rsidRPr="00B25BB1">
        <w:rPr>
          <w:rFonts w:cs="Arial"/>
          <w:b/>
        </w:rPr>
        <w:t>3. Poder de negociación de los proveedores</w:t>
      </w:r>
      <w:r w:rsidRPr="00B25BB1">
        <w:rPr>
          <w:rFonts w:cs="Arial"/>
        </w:rPr>
        <w:t>: Los proveedores pueden optar por negarse a trabajar con una empresa o cobrar precios altos por los servicios.</w:t>
      </w:r>
    </w:p>
    <w:p w14:paraId="1FDE91DB" w14:textId="77777777" w:rsidR="00A10A01" w:rsidRPr="00B25BB1" w:rsidRDefault="00A10A01" w:rsidP="00A10A01">
      <w:pPr>
        <w:pStyle w:val="ListParagraph"/>
        <w:numPr>
          <w:ilvl w:val="0"/>
          <w:numId w:val="32"/>
        </w:numPr>
        <w:spacing w:before="240"/>
        <w:rPr>
          <w:rFonts w:cs="Arial"/>
        </w:rPr>
      </w:pPr>
      <w:r w:rsidRPr="00893BD7">
        <w:rPr>
          <w:rFonts w:cs="Arial"/>
        </w:rPr>
        <w:t xml:space="preserve">Amenaza de </w:t>
      </w:r>
      <w:r>
        <w:rPr>
          <w:rFonts w:cs="Arial"/>
        </w:rPr>
        <w:t xml:space="preserve">que los </w:t>
      </w:r>
      <w:r w:rsidRPr="00893BD7">
        <w:rPr>
          <w:rFonts w:cs="Arial"/>
        </w:rPr>
        <w:t xml:space="preserve">proveedores u otros competidores </w:t>
      </w:r>
      <w:r>
        <w:rPr>
          <w:rFonts w:cs="Arial"/>
        </w:rPr>
        <w:t xml:space="preserve">comiencen a </w:t>
      </w:r>
      <w:r w:rsidRPr="00893BD7">
        <w:rPr>
          <w:rFonts w:cs="Arial"/>
        </w:rPr>
        <w:t>contrata</w:t>
      </w:r>
      <w:r>
        <w:rPr>
          <w:rFonts w:cs="Arial"/>
        </w:rPr>
        <w:t>r</w:t>
      </w:r>
      <w:r w:rsidRPr="00893BD7">
        <w:rPr>
          <w:rFonts w:cs="Arial"/>
        </w:rPr>
        <w:t xml:space="preserve"> </w:t>
      </w:r>
      <w:r>
        <w:rPr>
          <w:rFonts w:cs="Arial"/>
        </w:rPr>
        <w:t>profesionales talentosos</w:t>
      </w:r>
      <w:r w:rsidRPr="00893BD7">
        <w:rPr>
          <w:rFonts w:cs="Arial"/>
        </w:rPr>
        <w:t xml:space="preserve"> y ejecutivo</w:t>
      </w:r>
      <w:r>
        <w:rPr>
          <w:rFonts w:cs="Arial"/>
        </w:rPr>
        <w:t>s</w:t>
      </w:r>
      <w:r w:rsidRPr="00893BD7">
        <w:rPr>
          <w:rFonts w:cs="Arial"/>
        </w:rPr>
        <w:t xml:space="preserve"> clave</w:t>
      </w:r>
      <w:r>
        <w:rPr>
          <w:rFonts w:cs="Arial"/>
        </w:rPr>
        <w:t>.</w:t>
      </w:r>
    </w:p>
    <w:p w14:paraId="388E485D" w14:textId="77777777" w:rsidR="00893BD7" w:rsidRPr="00893BD7" w:rsidRDefault="00893BD7" w:rsidP="00893BD7">
      <w:pPr>
        <w:pStyle w:val="ListParagraph"/>
        <w:numPr>
          <w:ilvl w:val="0"/>
          <w:numId w:val="32"/>
        </w:numPr>
        <w:spacing w:before="240"/>
        <w:rPr>
          <w:rFonts w:cs="Arial"/>
        </w:rPr>
      </w:pPr>
      <w:r w:rsidRPr="00893BD7">
        <w:rPr>
          <w:rFonts w:cs="Arial"/>
        </w:rPr>
        <w:t>Los proveedores de capital</w:t>
      </w:r>
      <w:r w:rsidR="00A10A01">
        <w:rPr>
          <w:rFonts w:cs="Arial"/>
        </w:rPr>
        <w:t xml:space="preserve"> y</w:t>
      </w:r>
      <w:r w:rsidRPr="00893BD7">
        <w:rPr>
          <w:rFonts w:cs="Arial"/>
        </w:rPr>
        <w:t xml:space="preserve"> l</w:t>
      </w:r>
      <w:r w:rsidR="00A10A01">
        <w:rPr>
          <w:rFonts w:cs="Arial"/>
        </w:rPr>
        <w:t>a</w:t>
      </w:r>
      <w:r w:rsidRPr="00893BD7">
        <w:rPr>
          <w:rFonts w:cs="Arial"/>
        </w:rPr>
        <w:t xml:space="preserve">s </w:t>
      </w:r>
      <w:r w:rsidR="00FF3775" w:rsidRPr="00893BD7">
        <w:rPr>
          <w:rFonts w:cs="Arial"/>
        </w:rPr>
        <w:t>reasegurador</w:t>
      </w:r>
      <w:r w:rsidR="00FF3775">
        <w:rPr>
          <w:rFonts w:cs="Arial"/>
        </w:rPr>
        <w:t>a</w:t>
      </w:r>
      <w:r w:rsidR="00FF3775" w:rsidRPr="00893BD7">
        <w:rPr>
          <w:rFonts w:cs="Arial"/>
        </w:rPr>
        <w:t>s</w:t>
      </w:r>
      <w:r w:rsidRPr="00893BD7">
        <w:rPr>
          <w:rFonts w:cs="Arial"/>
        </w:rPr>
        <w:t xml:space="preserve"> controlan la estructura de costos del capital externo, </w:t>
      </w:r>
      <w:r w:rsidR="00A10A01">
        <w:rPr>
          <w:rFonts w:cs="Arial"/>
        </w:rPr>
        <w:t>causando</w:t>
      </w:r>
      <w:r w:rsidRPr="00893BD7">
        <w:rPr>
          <w:rFonts w:cs="Arial"/>
        </w:rPr>
        <w:t xml:space="preserve"> dificultades para que las aseguradoras escriban nuevos contratos</w:t>
      </w:r>
      <w:r w:rsidR="00A10A01">
        <w:rPr>
          <w:rFonts w:cs="Arial"/>
        </w:rPr>
        <w:t>.</w:t>
      </w:r>
    </w:p>
    <w:p w14:paraId="457AEE67" w14:textId="77777777" w:rsidR="00B71271" w:rsidRDefault="00B25BB1" w:rsidP="00B25BB1">
      <w:pPr>
        <w:spacing w:before="240"/>
        <w:ind w:firstLine="0"/>
        <w:rPr>
          <w:rFonts w:cs="Arial"/>
        </w:rPr>
      </w:pPr>
      <w:r w:rsidRPr="00B25BB1">
        <w:rPr>
          <w:rFonts w:cs="Arial"/>
          <w:b/>
        </w:rPr>
        <w:t>4. Rivalidad competitiva dentro de una industria</w:t>
      </w:r>
      <w:r w:rsidRPr="00B25BB1">
        <w:rPr>
          <w:rFonts w:cs="Arial"/>
        </w:rPr>
        <w:t xml:space="preserve">: siempre existe la necesidad de una ventaja competitiva sostenible a través de la innovación. </w:t>
      </w:r>
    </w:p>
    <w:p w14:paraId="1818BE5C" w14:textId="77777777" w:rsidR="00B71271" w:rsidRDefault="00B71271" w:rsidP="00B71271">
      <w:pPr>
        <w:pStyle w:val="ListParagraph"/>
        <w:numPr>
          <w:ilvl w:val="0"/>
          <w:numId w:val="32"/>
        </w:numPr>
        <w:spacing w:before="240"/>
        <w:rPr>
          <w:rFonts w:cs="Arial"/>
        </w:rPr>
      </w:pPr>
      <w:r>
        <w:rPr>
          <w:rFonts w:cs="Arial"/>
        </w:rPr>
        <w:t xml:space="preserve">La </w:t>
      </w:r>
      <w:r w:rsidRPr="00B71271">
        <w:rPr>
          <w:rFonts w:cs="Arial"/>
        </w:rPr>
        <w:t>Industria</w:t>
      </w:r>
      <w:r>
        <w:rPr>
          <w:rFonts w:cs="Arial"/>
        </w:rPr>
        <w:t xml:space="preserve"> es</w:t>
      </w:r>
      <w:r w:rsidRPr="00B71271">
        <w:rPr>
          <w:rFonts w:cs="Arial"/>
        </w:rPr>
        <w:t xml:space="preserve"> altamente competitiva</w:t>
      </w:r>
    </w:p>
    <w:p w14:paraId="084B9A34" w14:textId="77777777" w:rsidR="00B71271" w:rsidRPr="00B71271" w:rsidRDefault="00B71271" w:rsidP="00B71271">
      <w:pPr>
        <w:pStyle w:val="ListParagraph"/>
        <w:numPr>
          <w:ilvl w:val="0"/>
          <w:numId w:val="32"/>
        </w:numPr>
        <w:spacing w:before="240"/>
        <w:rPr>
          <w:rFonts w:cs="Arial"/>
        </w:rPr>
      </w:pPr>
      <w:r w:rsidRPr="00B71271">
        <w:rPr>
          <w:rFonts w:cs="Arial"/>
        </w:rPr>
        <w:t>Productos de seguros similares a los productos básicos</w:t>
      </w:r>
    </w:p>
    <w:p w14:paraId="57677B01" w14:textId="77777777" w:rsidR="00B71271" w:rsidRPr="00B71271" w:rsidRDefault="00B71271" w:rsidP="00B71271">
      <w:pPr>
        <w:pStyle w:val="ListParagraph"/>
        <w:numPr>
          <w:ilvl w:val="0"/>
          <w:numId w:val="32"/>
        </w:numPr>
        <w:spacing w:before="240"/>
        <w:rPr>
          <w:rFonts w:cs="Arial"/>
        </w:rPr>
      </w:pPr>
      <w:r w:rsidRPr="00B71271">
        <w:rPr>
          <w:rFonts w:cs="Arial"/>
        </w:rPr>
        <w:t>Las grandes compañías de seguros ofrecen productos similares.</w:t>
      </w:r>
    </w:p>
    <w:p w14:paraId="37E6C575" w14:textId="77777777" w:rsidR="00B71271" w:rsidRPr="00B71271" w:rsidRDefault="00B71271" w:rsidP="00B71271">
      <w:pPr>
        <w:pStyle w:val="ListParagraph"/>
        <w:numPr>
          <w:ilvl w:val="0"/>
          <w:numId w:val="32"/>
        </w:numPr>
        <w:spacing w:before="240"/>
        <w:rPr>
          <w:rFonts w:cs="Arial"/>
        </w:rPr>
      </w:pPr>
      <w:r w:rsidRPr="00B71271">
        <w:rPr>
          <w:rFonts w:cs="Arial"/>
        </w:rPr>
        <w:t>Las empresas con bajos costos, eficiencia operativa y servicio al cliente superior serán más competitivas</w:t>
      </w:r>
    </w:p>
    <w:p w14:paraId="2B31E927" w14:textId="77777777" w:rsidR="00B25BB1" w:rsidRDefault="00B25BB1" w:rsidP="00B25BB1">
      <w:pPr>
        <w:spacing w:before="240"/>
        <w:ind w:firstLine="0"/>
        <w:rPr>
          <w:rFonts w:cs="Arial"/>
        </w:rPr>
      </w:pPr>
      <w:r w:rsidRPr="00B25BB1">
        <w:rPr>
          <w:rFonts w:cs="Arial"/>
          <w:b/>
        </w:rPr>
        <w:t>5. Amenaza de productos sustitutos</w:t>
      </w:r>
      <w:r w:rsidRPr="00B25BB1">
        <w:rPr>
          <w:rFonts w:cs="Arial"/>
        </w:rPr>
        <w:t xml:space="preserve">: </w:t>
      </w:r>
      <w:r w:rsidR="005870D4">
        <w:rPr>
          <w:rFonts w:cs="Arial"/>
        </w:rPr>
        <w:t>L</w:t>
      </w:r>
      <w:r w:rsidRPr="00B25BB1">
        <w:rPr>
          <w:rFonts w:cs="Arial"/>
        </w:rPr>
        <w:t>os sustitutos reducen toda la industria mientras que el producto de un competidor simplemente disminuye la participación de una empresa en el mercado.</w:t>
      </w:r>
    </w:p>
    <w:p w14:paraId="34CA5A3B" w14:textId="77777777" w:rsidR="00FF3775" w:rsidRPr="00FF3775" w:rsidRDefault="00FF3775" w:rsidP="00FF3775">
      <w:pPr>
        <w:pStyle w:val="ListParagraph"/>
        <w:numPr>
          <w:ilvl w:val="0"/>
          <w:numId w:val="32"/>
        </w:numPr>
        <w:spacing w:before="240"/>
        <w:rPr>
          <w:rFonts w:cs="Arial"/>
        </w:rPr>
      </w:pPr>
      <w:r>
        <w:rPr>
          <w:rFonts w:cs="Arial"/>
        </w:rPr>
        <w:t>Existen una variedad de</w:t>
      </w:r>
      <w:r w:rsidRPr="00FF3775">
        <w:rPr>
          <w:rFonts w:cs="Arial"/>
        </w:rPr>
        <w:t xml:space="preserve"> sustitutos en la industria de seguros.</w:t>
      </w:r>
    </w:p>
    <w:p w14:paraId="692FF5EC" w14:textId="78DA5084" w:rsidR="006C19BD" w:rsidRPr="001D6E97" w:rsidRDefault="00FF3775" w:rsidP="003555EA">
      <w:pPr>
        <w:pStyle w:val="ListParagraph"/>
        <w:numPr>
          <w:ilvl w:val="0"/>
          <w:numId w:val="32"/>
        </w:numPr>
        <w:spacing w:before="240"/>
        <w:rPr>
          <w:rFonts w:cs="Arial"/>
        </w:rPr>
      </w:pPr>
      <w:r w:rsidRPr="001D6E97">
        <w:rPr>
          <w:rFonts w:cs="Arial"/>
        </w:rPr>
        <w:t>La mayoría de los competidores ofrecen un conjunto similar de productos cubriendo diferente</w:t>
      </w:r>
      <w:r w:rsidR="006B515E" w:rsidRPr="001D6E97">
        <w:rPr>
          <w:rFonts w:cs="Arial"/>
        </w:rPr>
        <w:t>s</w:t>
      </w:r>
      <w:r w:rsidRPr="001D6E97">
        <w:rPr>
          <w:rFonts w:cs="Arial"/>
        </w:rPr>
        <w:t xml:space="preserve"> coberturas y protecciones.</w:t>
      </w:r>
    </w:p>
    <w:p w14:paraId="714743CF" w14:textId="2E2DD5C3" w:rsidR="006C19BD" w:rsidRDefault="006C19BD" w:rsidP="006C19BD">
      <w:pPr>
        <w:spacing w:before="240"/>
        <w:rPr>
          <w:rFonts w:cs="Arial"/>
        </w:rPr>
      </w:pPr>
      <w:r>
        <w:rPr>
          <w:rFonts w:cs="Arial"/>
        </w:rPr>
        <w:t>Una vez terminadas las 2 herramientas planteadas, tanto el análisis FODA como el análisis de las 5 fuerzas de Porter, fue posible para el autor determinar que es factible realizar un proyecto en la industria aseguradora, que pueda ser rentable, que sea adoptado por la industria y que rápidamente pueda posicionarse, debido a que está atacando las problemáticas existentes que enfrentan las empresas aseguradoras hoy día.</w:t>
      </w:r>
    </w:p>
    <w:p w14:paraId="254120BF" w14:textId="77777777" w:rsidR="007A3B10" w:rsidRDefault="007A3B10" w:rsidP="00D43DF0">
      <w:pPr>
        <w:spacing w:line="240" w:lineRule="auto"/>
        <w:ind w:firstLine="0"/>
        <w:jc w:val="center"/>
        <w:rPr>
          <w:rFonts w:cs="Arial"/>
          <w:b/>
          <w:bCs/>
          <w:color w:val="4F81BD"/>
          <w:lang w:val="pt-BR"/>
        </w:rPr>
      </w:pPr>
    </w:p>
    <w:p w14:paraId="50CB5232" w14:textId="77777777" w:rsidR="00B25BB1" w:rsidRDefault="00B25BB1" w:rsidP="00B25BB1">
      <w:pPr>
        <w:spacing w:line="240" w:lineRule="auto"/>
        <w:ind w:firstLine="0"/>
        <w:rPr>
          <w:rFonts w:cs="Arial"/>
          <w:b/>
          <w:bCs/>
          <w:color w:val="4F81BD"/>
          <w:lang w:val="pt-BR"/>
        </w:rPr>
        <w:sectPr w:rsidR="00B25BB1" w:rsidSect="009516EA">
          <w:footerReference w:type="first" r:id="rId33"/>
          <w:pgSz w:w="11907" w:h="16840" w:code="9"/>
          <w:pgMar w:top="1276" w:right="1417" w:bottom="1134" w:left="1418" w:header="426" w:footer="290" w:gutter="0"/>
          <w:pgNumType w:start="14"/>
          <w:cols w:space="708"/>
          <w:titlePg/>
          <w:docGrid w:linePitch="360"/>
        </w:sectPr>
      </w:pPr>
    </w:p>
    <w:p w14:paraId="231D36D6" w14:textId="77777777" w:rsidR="00632D71" w:rsidRDefault="00632D71" w:rsidP="007A3B10">
      <w:pPr>
        <w:spacing w:line="240" w:lineRule="auto"/>
        <w:ind w:firstLine="0"/>
        <w:jc w:val="left"/>
        <w:rPr>
          <w:rFonts w:cs="Arial"/>
          <w:b/>
          <w:bCs/>
          <w:color w:val="4F81BD"/>
          <w:lang w:val="pt-BR"/>
        </w:rPr>
      </w:pPr>
    </w:p>
    <w:p w14:paraId="32CD6E15" w14:textId="77777777" w:rsidR="00632D71" w:rsidRDefault="00632D71" w:rsidP="009E7860">
      <w:pPr>
        <w:spacing w:line="240" w:lineRule="auto"/>
        <w:ind w:firstLine="0"/>
        <w:jc w:val="center"/>
        <w:rPr>
          <w:rFonts w:cs="Arial"/>
          <w:b/>
          <w:bCs/>
          <w:color w:val="4F81BD"/>
          <w:lang w:val="pt-BR"/>
        </w:rPr>
      </w:pPr>
      <w:r w:rsidRPr="00D45074">
        <w:rPr>
          <w:rFonts w:cs="Arial"/>
          <w:noProof/>
          <w:lang w:val="es-MX" w:eastAsia="es-MX"/>
        </w:rPr>
        <w:drawing>
          <wp:inline distT="0" distB="0" distL="0" distR="0" wp14:anchorId="7160B16A" wp14:editId="25832F43">
            <wp:extent cx="3209925" cy="1157819"/>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52575" cy="1173203"/>
                    </a:xfrm>
                    <a:prstGeom prst="rect">
                      <a:avLst/>
                    </a:prstGeom>
                    <a:noFill/>
                    <a:ln>
                      <a:noFill/>
                    </a:ln>
                  </pic:spPr>
                </pic:pic>
              </a:graphicData>
            </a:graphic>
          </wp:inline>
        </w:drawing>
      </w:r>
    </w:p>
    <w:p w14:paraId="0E04FA44" w14:textId="77777777" w:rsidR="00632D71" w:rsidRDefault="00632D71" w:rsidP="009E7860">
      <w:pPr>
        <w:pStyle w:val="Ttulosportadascaptulos"/>
        <w:ind w:firstLine="0"/>
      </w:pPr>
    </w:p>
    <w:p w14:paraId="7001C5FC" w14:textId="77777777" w:rsidR="00632D71" w:rsidRDefault="00632D71" w:rsidP="009E7860">
      <w:pPr>
        <w:pStyle w:val="Ttulosportadascaptulos"/>
        <w:ind w:firstLine="0"/>
      </w:pPr>
    </w:p>
    <w:p w14:paraId="0F155919" w14:textId="77777777" w:rsidR="00632D71" w:rsidRDefault="00632D71" w:rsidP="009E7860">
      <w:pPr>
        <w:pStyle w:val="Ttulosportadascaptulos"/>
        <w:ind w:firstLine="0"/>
      </w:pPr>
    </w:p>
    <w:p w14:paraId="4107D3FF" w14:textId="77777777" w:rsidR="00632D71" w:rsidRDefault="00632D71" w:rsidP="009E7860">
      <w:pPr>
        <w:pStyle w:val="Ttulosportadascaptulos"/>
        <w:ind w:firstLine="0"/>
      </w:pPr>
    </w:p>
    <w:p w14:paraId="645CB527" w14:textId="77777777" w:rsidR="00632D71" w:rsidRDefault="00632D71" w:rsidP="009E7860">
      <w:pPr>
        <w:pStyle w:val="Ttulosportadascaptulos"/>
        <w:ind w:firstLine="0"/>
      </w:pPr>
      <w:r>
        <w:t>Capítulo 3</w:t>
      </w:r>
    </w:p>
    <w:p w14:paraId="539E7900" w14:textId="77777777" w:rsidR="00632D71" w:rsidRDefault="00632D71" w:rsidP="009E7860">
      <w:pPr>
        <w:spacing w:line="240" w:lineRule="auto"/>
        <w:ind w:firstLine="0"/>
        <w:jc w:val="center"/>
        <w:rPr>
          <w:rFonts w:eastAsiaTheme="minorEastAsia" w:cs="Arial"/>
          <w:b/>
          <w:color w:val="0070C0"/>
          <w:sz w:val="52"/>
          <w:lang w:eastAsia="es-ES"/>
        </w:rPr>
      </w:pPr>
      <w:r>
        <w:rPr>
          <w:rFonts w:eastAsiaTheme="minorEastAsia" w:cs="Arial"/>
          <w:b/>
          <w:color w:val="0070C0"/>
          <w:sz w:val="52"/>
          <w:lang w:eastAsia="es-ES"/>
        </w:rPr>
        <w:t>Diseño de Estrategias</w:t>
      </w:r>
    </w:p>
    <w:p w14:paraId="0194DB0E" w14:textId="77777777" w:rsidR="00632D71" w:rsidRDefault="00632D71" w:rsidP="009E7860">
      <w:pPr>
        <w:spacing w:line="240" w:lineRule="auto"/>
        <w:ind w:firstLine="0"/>
        <w:jc w:val="center"/>
        <w:rPr>
          <w:rFonts w:cs="Arial"/>
          <w:lang w:val="es-MX"/>
        </w:rPr>
      </w:pPr>
    </w:p>
    <w:p w14:paraId="46A46AB2" w14:textId="77777777" w:rsidR="00632D71" w:rsidRDefault="00632D71" w:rsidP="009E7860">
      <w:pPr>
        <w:spacing w:line="240" w:lineRule="auto"/>
        <w:ind w:firstLine="0"/>
        <w:jc w:val="center"/>
        <w:rPr>
          <w:rFonts w:cs="Arial"/>
          <w:lang w:val="es-MX"/>
        </w:rPr>
      </w:pPr>
    </w:p>
    <w:p w14:paraId="2C9E1ADD" w14:textId="77777777" w:rsidR="00632D71" w:rsidRDefault="00632D71" w:rsidP="009E7860">
      <w:pPr>
        <w:spacing w:line="240" w:lineRule="auto"/>
        <w:ind w:firstLine="0"/>
        <w:jc w:val="center"/>
        <w:rPr>
          <w:rFonts w:cs="Arial"/>
          <w:lang w:val="es-MX"/>
        </w:rPr>
      </w:pPr>
    </w:p>
    <w:p w14:paraId="48795A50" w14:textId="77777777" w:rsidR="00632D71" w:rsidRDefault="00632D71" w:rsidP="009E7860">
      <w:pPr>
        <w:spacing w:line="240" w:lineRule="auto"/>
        <w:ind w:firstLine="0"/>
        <w:jc w:val="center"/>
        <w:rPr>
          <w:rFonts w:cs="Arial"/>
          <w:lang w:val="es-MX"/>
        </w:rPr>
      </w:pPr>
    </w:p>
    <w:p w14:paraId="728A9A95" w14:textId="77777777" w:rsidR="00632D71" w:rsidRDefault="00632D71" w:rsidP="009E7860">
      <w:pPr>
        <w:spacing w:line="240" w:lineRule="auto"/>
        <w:ind w:firstLine="0"/>
        <w:jc w:val="center"/>
        <w:rPr>
          <w:rFonts w:cs="Arial"/>
          <w:lang w:val="es-MX"/>
        </w:rPr>
      </w:pPr>
    </w:p>
    <w:p w14:paraId="4A593912" w14:textId="77777777" w:rsidR="00632D71" w:rsidRDefault="00632D71" w:rsidP="009E7860">
      <w:pPr>
        <w:spacing w:line="240" w:lineRule="auto"/>
        <w:ind w:firstLine="0"/>
        <w:jc w:val="center"/>
        <w:rPr>
          <w:rFonts w:cs="Arial"/>
          <w:lang w:val="es-MX"/>
        </w:rPr>
      </w:pPr>
    </w:p>
    <w:p w14:paraId="5BEF3397" w14:textId="77777777" w:rsidR="00632D71" w:rsidRDefault="00632D71" w:rsidP="009E7860">
      <w:pPr>
        <w:spacing w:line="240" w:lineRule="auto"/>
        <w:ind w:firstLine="0"/>
        <w:jc w:val="center"/>
        <w:rPr>
          <w:rFonts w:cs="Arial"/>
          <w:lang w:val="es-MX"/>
        </w:rPr>
      </w:pPr>
    </w:p>
    <w:p w14:paraId="029B0FB6" w14:textId="77777777" w:rsidR="00632D71" w:rsidRDefault="00632D71" w:rsidP="009E7860">
      <w:pPr>
        <w:spacing w:line="240" w:lineRule="auto"/>
        <w:ind w:firstLine="0"/>
        <w:jc w:val="center"/>
        <w:rPr>
          <w:rFonts w:cs="Arial"/>
          <w:lang w:val="es-MX"/>
        </w:rPr>
      </w:pPr>
    </w:p>
    <w:p w14:paraId="11B66328" w14:textId="77777777" w:rsidR="00632D71" w:rsidRDefault="00632D71" w:rsidP="009E7860">
      <w:pPr>
        <w:spacing w:line="240" w:lineRule="auto"/>
        <w:ind w:firstLine="0"/>
        <w:jc w:val="center"/>
        <w:rPr>
          <w:rFonts w:cs="Arial"/>
          <w:lang w:val="es-MX"/>
        </w:rPr>
      </w:pPr>
    </w:p>
    <w:p w14:paraId="1D06A531" w14:textId="77777777" w:rsidR="00632D71" w:rsidRDefault="00632D71" w:rsidP="009E7860">
      <w:pPr>
        <w:spacing w:line="240" w:lineRule="auto"/>
        <w:ind w:firstLine="0"/>
        <w:jc w:val="center"/>
        <w:rPr>
          <w:rFonts w:cs="Arial"/>
          <w:lang w:val="es-MX"/>
        </w:rPr>
      </w:pPr>
    </w:p>
    <w:p w14:paraId="22FC0100" w14:textId="77777777" w:rsidR="00632D71" w:rsidRDefault="00632D71" w:rsidP="009E7860">
      <w:pPr>
        <w:spacing w:line="240" w:lineRule="auto"/>
        <w:ind w:firstLine="0"/>
        <w:jc w:val="center"/>
        <w:rPr>
          <w:rFonts w:cs="Arial"/>
          <w:lang w:val="es-MX"/>
        </w:rPr>
      </w:pPr>
    </w:p>
    <w:p w14:paraId="38BF1951" w14:textId="77777777" w:rsidR="00632D71" w:rsidRDefault="00632D71" w:rsidP="009E7860">
      <w:pPr>
        <w:spacing w:line="240" w:lineRule="auto"/>
        <w:ind w:firstLine="0"/>
        <w:jc w:val="center"/>
        <w:rPr>
          <w:rFonts w:cs="Arial"/>
          <w:lang w:val="es-MX"/>
        </w:rPr>
      </w:pPr>
    </w:p>
    <w:p w14:paraId="163B1ABC" w14:textId="77777777" w:rsidR="00632D71" w:rsidRDefault="00632D71" w:rsidP="009E7860">
      <w:pPr>
        <w:spacing w:line="240" w:lineRule="auto"/>
        <w:ind w:firstLine="0"/>
        <w:jc w:val="center"/>
        <w:rPr>
          <w:rFonts w:cs="Arial"/>
          <w:lang w:val="es-MX"/>
        </w:rPr>
      </w:pPr>
    </w:p>
    <w:p w14:paraId="747D5DC2" w14:textId="77777777" w:rsidR="00632D71" w:rsidRDefault="00632D71" w:rsidP="009E7860">
      <w:pPr>
        <w:spacing w:line="240" w:lineRule="auto"/>
        <w:ind w:firstLine="0"/>
        <w:jc w:val="center"/>
        <w:rPr>
          <w:rFonts w:cs="Arial"/>
          <w:lang w:val="es-MX"/>
        </w:rPr>
      </w:pPr>
    </w:p>
    <w:p w14:paraId="0882D5EA" w14:textId="77777777" w:rsidR="00632D71" w:rsidRDefault="00632D71" w:rsidP="009E7860">
      <w:pPr>
        <w:spacing w:line="240" w:lineRule="auto"/>
        <w:ind w:firstLine="0"/>
        <w:jc w:val="center"/>
        <w:rPr>
          <w:rFonts w:cs="Arial"/>
          <w:lang w:val="es-MX"/>
        </w:rPr>
      </w:pPr>
    </w:p>
    <w:p w14:paraId="1E551DFE" w14:textId="086C5FA4" w:rsidR="00632D71" w:rsidRDefault="00632D71" w:rsidP="009E7860">
      <w:pPr>
        <w:spacing w:line="240" w:lineRule="auto"/>
        <w:ind w:firstLine="0"/>
        <w:jc w:val="center"/>
        <w:rPr>
          <w:rFonts w:cs="Arial"/>
          <w:lang w:val="es-MX"/>
        </w:rPr>
      </w:pPr>
    </w:p>
    <w:p w14:paraId="409DD059" w14:textId="014EC1E6" w:rsidR="00CD61D6" w:rsidRDefault="00CD61D6" w:rsidP="009E7860">
      <w:pPr>
        <w:spacing w:line="240" w:lineRule="auto"/>
        <w:ind w:firstLine="0"/>
        <w:jc w:val="center"/>
        <w:rPr>
          <w:rFonts w:cs="Arial"/>
          <w:lang w:val="es-MX"/>
        </w:rPr>
      </w:pPr>
    </w:p>
    <w:p w14:paraId="457146AF" w14:textId="77777777" w:rsidR="00CD61D6" w:rsidRDefault="00CD61D6" w:rsidP="009E7860">
      <w:pPr>
        <w:spacing w:line="240" w:lineRule="auto"/>
        <w:ind w:firstLine="0"/>
        <w:jc w:val="center"/>
        <w:rPr>
          <w:rFonts w:cs="Arial"/>
          <w:lang w:val="es-MX"/>
        </w:rPr>
      </w:pPr>
    </w:p>
    <w:p w14:paraId="426C64A7" w14:textId="77777777" w:rsidR="00632D71" w:rsidRDefault="00632D71" w:rsidP="009E7860">
      <w:pPr>
        <w:spacing w:line="240" w:lineRule="auto"/>
        <w:ind w:firstLine="0"/>
        <w:jc w:val="center"/>
        <w:rPr>
          <w:rFonts w:cs="Arial"/>
          <w:lang w:val="es-MX"/>
        </w:rPr>
      </w:pPr>
    </w:p>
    <w:p w14:paraId="535E2A2B" w14:textId="77777777" w:rsidR="00632D71" w:rsidRDefault="00632D71" w:rsidP="009E7860">
      <w:pPr>
        <w:ind w:firstLine="0"/>
      </w:pPr>
    </w:p>
    <w:tbl>
      <w:tblPr>
        <w:tblStyle w:val="TableGrid"/>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83"/>
        <w:gridCol w:w="4571"/>
      </w:tblGrid>
      <w:tr w:rsidR="00632D71" w14:paraId="280C9629" w14:textId="77777777" w:rsidTr="00FC60C8">
        <w:tc>
          <w:tcPr>
            <w:tcW w:w="4500" w:type="dxa"/>
          </w:tcPr>
          <w:p w14:paraId="5E8482BE" w14:textId="77777777" w:rsidR="00632D71" w:rsidRDefault="00632D71" w:rsidP="009E7860">
            <w:pPr>
              <w:ind w:firstLine="0"/>
              <w:jc w:val="left"/>
            </w:pPr>
            <w:r w:rsidRPr="00CB30E6">
              <w:rPr>
                <w:noProof/>
                <w:lang w:val="es-MX" w:eastAsia="es-MX"/>
              </w:rPr>
              <w:drawing>
                <wp:inline distT="0" distB="0" distL="0" distR="0" wp14:anchorId="34B8EBA4" wp14:editId="3534C54D">
                  <wp:extent cx="1819275" cy="7239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19275" cy="723900"/>
                          </a:xfrm>
                          <a:prstGeom prst="rect">
                            <a:avLst/>
                          </a:prstGeom>
                          <a:noFill/>
                          <a:ln>
                            <a:noFill/>
                          </a:ln>
                        </pic:spPr>
                      </pic:pic>
                    </a:graphicData>
                  </a:graphic>
                </wp:inline>
              </w:drawing>
            </w:r>
          </w:p>
        </w:tc>
        <w:tc>
          <w:tcPr>
            <w:tcW w:w="4590" w:type="dxa"/>
          </w:tcPr>
          <w:p w14:paraId="1C98AC09" w14:textId="77777777" w:rsidR="00632D71" w:rsidRDefault="00632D71" w:rsidP="009E7860">
            <w:pPr>
              <w:ind w:firstLine="0"/>
              <w:jc w:val="right"/>
            </w:pPr>
            <w:r w:rsidRPr="00CB30E6">
              <w:rPr>
                <w:noProof/>
                <w:lang w:val="es-MX" w:eastAsia="es-MX"/>
              </w:rPr>
              <w:drawing>
                <wp:inline distT="0" distB="0" distL="0" distR="0" wp14:anchorId="4481E2D4" wp14:editId="45E7C046">
                  <wp:extent cx="1778000" cy="692964"/>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78000" cy="692964"/>
                          </a:xfrm>
                          <a:prstGeom prst="rect">
                            <a:avLst/>
                          </a:prstGeom>
                          <a:noFill/>
                          <a:ln>
                            <a:noFill/>
                          </a:ln>
                        </pic:spPr>
                      </pic:pic>
                    </a:graphicData>
                  </a:graphic>
                </wp:inline>
              </w:drawing>
            </w:r>
          </w:p>
        </w:tc>
      </w:tr>
    </w:tbl>
    <w:p w14:paraId="05E961EA" w14:textId="77777777" w:rsidR="007A3B10" w:rsidRDefault="00D22FD9" w:rsidP="009E7860">
      <w:pPr>
        <w:spacing w:line="240" w:lineRule="auto"/>
        <w:ind w:firstLine="0"/>
        <w:jc w:val="left"/>
        <w:rPr>
          <w:rFonts w:cs="Arial"/>
        </w:rPr>
        <w:sectPr w:rsidR="007A3B10" w:rsidSect="007B13A7">
          <w:footerReference w:type="first" r:id="rId34"/>
          <w:pgSz w:w="11907" w:h="16840" w:code="9"/>
          <w:pgMar w:top="1276" w:right="1417" w:bottom="1134" w:left="1418" w:header="426" w:footer="290" w:gutter="0"/>
          <w:cols w:space="708"/>
          <w:titlePg/>
          <w:docGrid w:linePitch="360"/>
        </w:sectPr>
      </w:pPr>
      <w:r>
        <w:rPr>
          <w:rFonts w:cs="Arial"/>
        </w:rPr>
        <w:br w:type="page"/>
      </w:r>
    </w:p>
    <w:p w14:paraId="655DF844" w14:textId="77777777" w:rsidR="00D22FD9" w:rsidRPr="000C45CF" w:rsidRDefault="00D22FD9" w:rsidP="000C45CF">
      <w:pPr>
        <w:pStyle w:val="Heading1"/>
      </w:pPr>
      <w:bookmarkStart w:id="23" w:name="_Toc38355193"/>
      <w:r w:rsidRPr="000C45CF">
        <w:lastRenderedPageBreak/>
        <w:t>Capítulo 3</w:t>
      </w:r>
      <w:r w:rsidR="00455012" w:rsidRPr="000C45CF">
        <w:t>.</w:t>
      </w:r>
      <w:r w:rsidRPr="000C45CF">
        <w:t xml:space="preserve"> Diseño de Estrategias</w:t>
      </w:r>
      <w:bookmarkEnd w:id="23"/>
    </w:p>
    <w:p w14:paraId="610A33A0" w14:textId="77777777" w:rsidR="001E2665" w:rsidRPr="000C45CF" w:rsidRDefault="00B359FF" w:rsidP="000C45CF">
      <w:pPr>
        <w:pStyle w:val="Heading2"/>
        <w:rPr>
          <w:rStyle w:val="IntenseEmphasis"/>
          <w:b/>
          <w:bCs/>
          <w:i w:val="0"/>
          <w:iCs w:val="0"/>
          <w:color w:val="auto"/>
        </w:rPr>
      </w:pPr>
      <w:bookmarkStart w:id="24" w:name="_Toc38355194"/>
      <w:r w:rsidRPr="000C45CF">
        <w:rPr>
          <w:rStyle w:val="IntenseEmphasis"/>
          <w:b/>
          <w:bCs/>
          <w:i w:val="0"/>
          <w:iCs w:val="0"/>
          <w:color w:val="auto"/>
        </w:rPr>
        <w:t>3.</w:t>
      </w:r>
      <w:r w:rsidR="001A0127" w:rsidRPr="000C45CF">
        <w:rPr>
          <w:rStyle w:val="IntenseEmphasis"/>
          <w:b/>
          <w:bCs/>
          <w:i w:val="0"/>
          <w:iCs w:val="0"/>
          <w:color w:val="auto"/>
        </w:rPr>
        <w:t>1</w:t>
      </w:r>
      <w:r w:rsidRPr="000C45CF">
        <w:rPr>
          <w:rStyle w:val="IntenseEmphasis"/>
          <w:b/>
          <w:bCs/>
          <w:i w:val="0"/>
          <w:iCs w:val="0"/>
          <w:color w:val="auto"/>
        </w:rPr>
        <w:t xml:space="preserve"> </w:t>
      </w:r>
      <w:r w:rsidR="001E2665" w:rsidRPr="000C45CF">
        <w:rPr>
          <w:rStyle w:val="IntenseEmphasis"/>
          <w:b/>
          <w:bCs/>
          <w:i w:val="0"/>
          <w:iCs w:val="0"/>
          <w:color w:val="auto"/>
        </w:rPr>
        <w:t>Producto 1 – Módulo para los asegurados</w:t>
      </w:r>
      <w:bookmarkEnd w:id="24"/>
    </w:p>
    <w:p w14:paraId="5F6B62AE" w14:textId="77777777" w:rsidR="00EB7CB9" w:rsidRDefault="001E2665" w:rsidP="00B12687">
      <w:pPr>
        <w:keepNext/>
        <w:spacing w:before="240"/>
        <w:jc w:val="center"/>
      </w:pPr>
      <w:r w:rsidRPr="00D11DE8">
        <w:rPr>
          <w:rFonts w:cs="Arial"/>
          <w:noProof/>
          <w:lang w:val="es-MX" w:eastAsia="es-MX"/>
        </w:rPr>
        <w:drawing>
          <wp:inline distT="0" distB="0" distL="0" distR="0" wp14:anchorId="40607E2B" wp14:editId="50D51FB2">
            <wp:extent cx="1647825" cy="819150"/>
            <wp:effectExtent l="19050" t="0" r="9525" b="0"/>
            <wp:docPr id="4" name="Imagen 1"/>
            <wp:cNvGraphicFramePr/>
            <a:graphic xmlns:a="http://schemas.openxmlformats.org/drawingml/2006/main">
              <a:graphicData uri="http://schemas.openxmlformats.org/drawingml/2006/picture">
                <pic:pic xmlns:pic="http://schemas.openxmlformats.org/drawingml/2006/picture">
                  <pic:nvPicPr>
                    <pic:cNvPr id="26632" name="Picture 8"/>
                    <pic:cNvPicPr>
                      <a:picLocks noChangeAspect="1" noChangeArrowheads="1"/>
                    </pic:cNvPicPr>
                  </pic:nvPicPr>
                  <pic:blipFill>
                    <a:blip r:embed="rId35" cstate="print"/>
                    <a:srcRect/>
                    <a:stretch>
                      <a:fillRect/>
                    </a:stretch>
                  </pic:blipFill>
                  <pic:spPr bwMode="auto">
                    <a:xfrm>
                      <a:off x="0" y="0"/>
                      <a:ext cx="1647825" cy="819150"/>
                    </a:xfrm>
                    <a:prstGeom prst="rect">
                      <a:avLst/>
                    </a:prstGeom>
                    <a:noFill/>
                    <a:ln w="9525">
                      <a:noFill/>
                      <a:miter lim="800000"/>
                      <a:headEnd/>
                      <a:tailEnd/>
                    </a:ln>
                    <a:effectLst/>
                  </pic:spPr>
                </pic:pic>
              </a:graphicData>
            </a:graphic>
          </wp:inline>
        </w:drawing>
      </w:r>
    </w:p>
    <w:p w14:paraId="6D102174" w14:textId="77777777" w:rsidR="00040E6E" w:rsidRPr="00040E6E" w:rsidRDefault="00B12687" w:rsidP="00040E6E">
      <w:pPr>
        <w:pStyle w:val="Caption"/>
        <w:spacing w:after="0" w:line="276" w:lineRule="auto"/>
        <w:jc w:val="center"/>
        <w:rPr>
          <w:b w:val="0"/>
          <w:sz w:val="20"/>
        </w:rPr>
      </w:pPr>
      <w:bookmarkStart w:id="25" w:name="_Toc38356124"/>
      <w:r w:rsidRPr="00040E6E">
        <w:rPr>
          <w:sz w:val="20"/>
        </w:rPr>
        <w:t>Figura</w:t>
      </w:r>
      <w:r w:rsidR="00EB7CB9" w:rsidRPr="00040E6E">
        <w:rPr>
          <w:sz w:val="20"/>
        </w:rPr>
        <w:t xml:space="preserve"> </w:t>
      </w:r>
      <w:r w:rsidR="002E649D" w:rsidRPr="00040E6E">
        <w:rPr>
          <w:noProof/>
          <w:sz w:val="20"/>
        </w:rPr>
        <w:fldChar w:fldCharType="begin"/>
      </w:r>
      <w:r w:rsidR="002E649D" w:rsidRPr="00040E6E">
        <w:rPr>
          <w:noProof/>
          <w:sz w:val="20"/>
        </w:rPr>
        <w:instrText xml:space="preserve"> SEQ Ilustración \* ARABIC </w:instrText>
      </w:r>
      <w:r w:rsidR="002E649D" w:rsidRPr="00040E6E">
        <w:rPr>
          <w:noProof/>
          <w:sz w:val="20"/>
        </w:rPr>
        <w:fldChar w:fldCharType="separate"/>
      </w:r>
      <w:r w:rsidR="003F130D" w:rsidRPr="00040E6E">
        <w:rPr>
          <w:noProof/>
          <w:sz w:val="20"/>
        </w:rPr>
        <w:t>9</w:t>
      </w:r>
      <w:r w:rsidR="002E649D" w:rsidRPr="00040E6E">
        <w:rPr>
          <w:noProof/>
          <w:sz w:val="20"/>
        </w:rPr>
        <w:fldChar w:fldCharType="end"/>
      </w:r>
      <w:r w:rsidR="00F9247C" w:rsidRPr="00040E6E">
        <w:rPr>
          <w:sz w:val="20"/>
        </w:rPr>
        <w:t>.</w:t>
      </w:r>
      <w:r w:rsidR="00EB7CB9" w:rsidRPr="00040E6E">
        <w:rPr>
          <w:sz w:val="20"/>
        </w:rPr>
        <w:t xml:space="preserve"> </w:t>
      </w:r>
      <w:r w:rsidR="00EB7CB9" w:rsidRPr="00040E6E">
        <w:rPr>
          <w:b w:val="0"/>
          <w:i/>
          <w:sz w:val="20"/>
        </w:rPr>
        <w:t>Logo Módulo Asegurados</w:t>
      </w:r>
      <w:r w:rsidR="003555EA" w:rsidRPr="00040E6E">
        <w:rPr>
          <w:b w:val="0"/>
          <w:i/>
          <w:sz w:val="20"/>
        </w:rPr>
        <w:t>.</w:t>
      </w:r>
      <w:r w:rsidR="003555EA" w:rsidRPr="00040E6E">
        <w:rPr>
          <w:b w:val="0"/>
          <w:sz w:val="20"/>
        </w:rPr>
        <w:t xml:space="preserve"> </w:t>
      </w:r>
    </w:p>
    <w:p w14:paraId="35B59A15" w14:textId="03412551" w:rsidR="001E2665" w:rsidRPr="00040E6E" w:rsidRDefault="00040E6E" w:rsidP="00040E6E">
      <w:pPr>
        <w:pStyle w:val="Caption"/>
        <w:spacing w:after="0" w:line="276" w:lineRule="auto"/>
        <w:jc w:val="center"/>
        <w:rPr>
          <w:rFonts w:cs="Arial"/>
          <w:b w:val="0"/>
          <w:sz w:val="20"/>
        </w:rPr>
      </w:pPr>
      <w:r w:rsidRPr="00040E6E">
        <w:rPr>
          <w:b w:val="0"/>
          <w:sz w:val="20"/>
        </w:rPr>
        <w:t xml:space="preserve">Fuente: </w:t>
      </w:r>
      <w:r w:rsidR="003555EA" w:rsidRPr="00040E6E">
        <w:rPr>
          <w:b w:val="0"/>
          <w:sz w:val="20"/>
        </w:rPr>
        <w:t>Elaboración Propia</w:t>
      </w:r>
      <w:bookmarkEnd w:id="25"/>
    </w:p>
    <w:p w14:paraId="12E4EE8C" w14:textId="77777777" w:rsidR="001E2665" w:rsidRDefault="001E2665" w:rsidP="00202855">
      <w:pPr>
        <w:spacing w:before="240"/>
        <w:ind w:firstLine="0"/>
        <w:rPr>
          <w:rFonts w:cs="Arial"/>
        </w:rPr>
      </w:pPr>
      <w:r w:rsidRPr="00D11DE8">
        <w:rPr>
          <w:rFonts w:eastAsia="+mn-ea" w:cs="Arial"/>
        </w:rPr>
        <w:t xml:space="preserve">El módulo de </w:t>
      </w:r>
      <w:r w:rsidRPr="00D11DE8">
        <w:rPr>
          <w:rFonts w:eastAsia="+mn-ea" w:cs="Arial"/>
          <w:b/>
          <w:bCs/>
          <w:i/>
          <w:iCs/>
        </w:rPr>
        <w:t xml:space="preserve">Asegurados </w:t>
      </w:r>
      <w:r w:rsidRPr="00D11DE8">
        <w:rPr>
          <w:rFonts w:eastAsia="+mn-ea" w:cs="Arial"/>
        </w:rPr>
        <w:t>s</w:t>
      </w:r>
      <w:r w:rsidRPr="00D11DE8">
        <w:rPr>
          <w:rFonts w:cs="Arial"/>
        </w:rPr>
        <w:t>erá</w:t>
      </w:r>
      <w:r w:rsidRPr="00D11DE8">
        <w:rPr>
          <w:rFonts w:eastAsia="+mn-ea" w:cs="Arial"/>
        </w:rPr>
        <w:t xml:space="preserve"> una aplicación móvil que puede ser descargada a un </w:t>
      </w:r>
      <w:r w:rsidR="00300C2F">
        <w:rPr>
          <w:rFonts w:eastAsia="+mn-ea" w:cs="Arial"/>
        </w:rPr>
        <w:t>teléfon</w:t>
      </w:r>
      <w:r w:rsidRPr="00D11DE8">
        <w:rPr>
          <w:rFonts w:eastAsia="+mn-ea" w:cs="Arial"/>
        </w:rPr>
        <w:t>o</w:t>
      </w:r>
      <w:r w:rsidR="00300C2F">
        <w:rPr>
          <w:rFonts w:eastAsia="+mn-ea" w:cs="Arial"/>
        </w:rPr>
        <w:t xml:space="preserve"> inteligente </w:t>
      </w:r>
      <w:r w:rsidR="00214C2C">
        <w:rPr>
          <w:rFonts w:eastAsia="+mn-ea" w:cs="Arial"/>
        </w:rPr>
        <w:t>o</w:t>
      </w:r>
      <w:r w:rsidRPr="00D11DE8">
        <w:rPr>
          <w:rFonts w:eastAsia="+mn-ea" w:cs="Arial"/>
        </w:rPr>
        <w:t xml:space="preserve"> tablet</w:t>
      </w:r>
      <w:r w:rsidR="00214C2C">
        <w:rPr>
          <w:rFonts w:eastAsia="+mn-ea" w:cs="Arial"/>
        </w:rPr>
        <w:t>a</w:t>
      </w:r>
      <w:r w:rsidRPr="00D11DE8">
        <w:rPr>
          <w:rFonts w:eastAsia="+mn-ea" w:cs="Arial"/>
        </w:rPr>
        <w:t xml:space="preserve">, donde el asegurado puede consultar </w:t>
      </w:r>
      <w:r w:rsidR="00292016" w:rsidRPr="00D11DE8">
        <w:rPr>
          <w:rFonts w:eastAsia="+mn-ea" w:cs="Arial"/>
        </w:rPr>
        <w:t xml:space="preserve">en línea </w:t>
      </w:r>
      <w:r w:rsidRPr="00D11DE8">
        <w:rPr>
          <w:rFonts w:eastAsia="+mn-ea" w:cs="Arial"/>
        </w:rPr>
        <w:t>los datos de su póliza de seguro y reportar la ubicación de su siniestro</w:t>
      </w:r>
      <w:r w:rsidRPr="00D11DE8">
        <w:rPr>
          <w:rFonts w:cs="Arial"/>
        </w:rPr>
        <w:t xml:space="preserve"> al momento.</w:t>
      </w:r>
    </w:p>
    <w:p w14:paraId="73A03F4E" w14:textId="77777777" w:rsidR="008950C7" w:rsidRPr="008A732E" w:rsidRDefault="00B359FF" w:rsidP="009E7860">
      <w:pPr>
        <w:pStyle w:val="Heading3"/>
      </w:pPr>
      <w:bookmarkStart w:id="26" w:name="_Toc38355195"/>
      <w:r w:rsidRPr="008A732E">
        <w:t xml:space="preserve">3.1.1 </w:t>
      </w:r>
      <w:r w:rsidR="00EF365E" w:rsidRPr="008A732E">
        <w:t>Mó</w:t>
      </w:r>
      <w:r w:rsidR="002550F1" w:rsidRPr="008A732E">
        <w:t xml:space="preserve">dulo 1 </w:t>
      </w:r>
      <w:r w:rsidR="00214C2C" w:rsidRPr="008A732E">
        <w:t>–</w:t>
      </w:r>
      <w:r w:rsidR="002550F1" w:rsidRPr="008A732E">
        <w:t xml:space="preserve"> </w:t>
      </w:r>
      <w:r w:rsidR="008950C7" w:rsidRPr="008A732E">
        <w:t>Situación</w:t>
      </w:r>
      <w:r w:rsidR="00214C2C" w:rsidRPr="008A732E">
        <w:t xml:space="preserve"> </w:t>
      </w:r>
      <w:r w:rsidR="008950C7" w:rsidRPr="008A732E">
        <w:t>Actual</w:t>
      </w:r>
      <w:bookmarkEnd w:id="26"/>
    </w:p>
    <w:p w14:paraId="65A99A5B" w14:textId="77777777" w:rsidR="00292016" w:rsidRPr="00D11DE8" w:rsidRDefault="00292016" w:rsidP="00202855">
      <w:pPr>
        <w:spacing w:before="240"/>
        <w:ind w:firstLine="0"/>
        <w:rPr>
          <w:rFonts w:cs="Arial"/>
        </w:rPr>
      </w:pPr>
      <w:r w:rsidRPr="00D11DE8">
        <w:rPr>
          <w:rFonts w:cs="Arial"/>
        </w:rPr>
        <w:t>Hoy en día, cuando una persona adquiere un seguro para su vehículo, recibe de forma impresa una serie de folletos y documentos, incluidos la carátula de la póliza, las condiciones generales del seguro, la descripción de las coberturas incluidas en el seguro, y los procedimientos de qué hacer en caso de un siniestro.</w:t>
      </w:r>
    </w:p>
    <w:p w14:paraId="36937B30" w14:textId="77777777" w:rsidR="00292016" w:rsidRPr="00D11DE8" w:rsidRDefault="00292016" w:rsidP="00C14302">
      <w:pPr>
        <w:spacing w:before="240"/>
        <w:rPr>
          <w:rFonts w:cs="Arial"/>
        </w:rPr>
      </w:pPr>
      <w:r w:rsidRPr="00D11DE8">
        <w:rPr>
          <w:rFonts w:cs="Arial"/>
        </w:rPr>
        <w:t>El folleto que contiene el procedimiento para hacer un reporte de algún siniestro se convierte en un documento importante, las aseguradoras recomiendan tener una copia dentro del vehículo, para ser usado en caso de requerirse.</w:t>
      </w:r>
    </w:p>
    <w:p w14:paraId="52E9AA04" w14:textId="77777777" w:rsidR="00292016" w:rsidRPr="00D11DE8" w:rsidRDefault="00292016" w:rsidP="00C14302">
      <w:pPr>
        <w:spacing w:before="240"/>
        <w:rPr>
          <w:rFonts w:cs="Arial"/>
        </w:rPr>
      </w:pPr>
      <w:r w:rsidRPr="00D11DE8">
        <w:rPr>
          <w:rFonts w:cs="Arial"/>
        </w:rPr>
        <w:t>Una vez que una persona se ve involucrado en un siniestro, debe seguir el procedimiento indicado, que típicamente, inicia con una llamada telefónica a un centro de atención. Aquí es donde suele presentarse el primer problema, el asegurado difícilmente sabrá el número telefónico al que debe comunicarse para reportar el incidente.</w:t>
      </w:r>
    </w:p>
    <w:p w14:paraId="692C4387" w14:textId="6A4FC712" w:rsidR="00292016" w:rsidRPr="00D11DE8" w:rsidRDefault="00292016" w:rsidP="00C14302">
      <w:pPr>
        <w:spacing w:before="240"/>
        <w:rPr>
          <w:rFonts w:cs="Arial"/>
        </w:rPr>
      </w:pPr>
      <w:r w:rsidRPr="00D11DE8">
        <w:rPr>
          <w:rFonts w:cs="Arial"/>
        </w:rPr>
        <w:t xml:space="preserve">El segundo problema al que se encuentra el asegurado es que no suele tener consigo el número de póliza que identifica su contrato. Este dato es el principal que requiere el centro de atención para conocer la información completa del asegurado y de la póliza contratada. Al no contar con el número de póliza, la cabina de atención tomará tiempo en tratar de localizar </w:t>
      </w:r>
      <w:r w:rsidR="001D6E97">
        <w:rPr>
          <w:rFonts w:cs="Arial"/>
        </w:rPr>
        <w:t xml:space="preserve">los datos </w:t>
      </w:r>
      <w:r w:rsidRPr="00D11DE8">
        <w:rPr>
          <w:rFonts w:cs="Arial"/>
        </w:rPr>
        <w:t>del cliente.</w:t>
      </w:r>
    </w:p>
    <w:p w14:paraId="62277758" w14:textId="77777777" w:rsidR="00292016" w:rsidRDefault="00CB4D30" w:rsidP="00C14302">
      <w:pPr>
        <w:spacing w:before="240"/>
        <w:rPr>
          <w:rFonts w:cs="Arial"/>
        </w:rPr>
      </w:pPr>
      <w:r w:rsidRPr="00D11DE8">
        <w:rPr>
          <w:rFonts w:cs="Arial"/>
        </w:rPr>
        <w:lastRenderedPageBreak/>
        <w:t>La definición del modulo de Asegurados buscará minimizar los 2 problemas que expliqué anteriormente, por medio de una aplicación que pueda llevar en su teléfono inteligente o tablet</w:t>
      </w:r>
      <w:r w:rsidR="008A732E">
        <w:rPr>
          <w:rFonts w:cs="Arial"/>
        </w:rPr>
        <w:t>a</w:t>
      </w:r>
      <w:r w:rsidRPr="00D11DE8">
        <w:rPr>
          <w:rFonts w:cs="Arial"/>
        </w:rPr>
        <w:t>.</w:t>
      </w:r>
    </w:p>
    <w:p w14:paraId="1F1A5AFD" w14:textId="77777777" w:rsidR="008950C7" w:rsidRPr="009E7860" w:rsidRDefault="00AF1E49" w:rsidP="009E7860">
      <w:pPr>
        <w:pStyle w:val="Heading3"/>
      </w:pPr>
      <w:bookmarkStart w:id="27" w:name="_Toc38355196"/>
      <w:r w:rsidRPr="009E7860">
        <w:t xml:space="preserve">3.1.2 </w:t>
      </w:r>
      <w:r w:rsidR="002550F1" w:rsidRPr="009E7860">
        <w:t xml:space="preserve">Módulo 1 </w:t>
      </w:r>
      <w:r w:rsidR="00214C2C" w:rsidRPr="009E7860">
        <w:t>–</w:t>
      </w:r>
      <w:r w:rsidR="002550F1" w:rsidRPr="009E7860">
        <w:t xml:space="preserve"> </w:t>
      </w:r>
      <w:r w:rsidR="008950C7" w:rsidRPr="009E7860">
        <w:t>Solución propuesta</w:t>
      </w:r>
      <w:bookmarkEnd w:id="27"/>
    </w:p>
    <w:p w14:paraId="51216497" w14:textId="77777777" w:rsidR="00CB4D30" w:rsidRPr="00D11DE8" w:rsidRDefault="00CB4D30" w:rsidP="00202855">
      <w:pPr>
        <w:spacing w:before="240"/>
        <w:ind w:firstLine="0"/>
        <w:rPr>
          <w:rFonts w:cs="Arial"/>
        </w:rPr>
      </w:pPr>
      <w:r w:rsidRPr="00D11DE8">
        <w:rPr>
          <w:rFonts w:cs="Arial"/>
        </w:rPr>
        <w:t xml:space="preserve">La aplicación podrá ser descargada de forma gratuita, y podrá tener conexión con la aseguradora, siempre y cuando tenga acceso a Internet por medio de </w:t>
      </w:r>
      <w:r w:rsidR="008A732E">
        <w:rPr>
          <w:rFonts w:cs="Arial"/>
        </w:rPr>
        <w:t>4</w:t>
      </w:r>
      <w:r w:rsidRPr="00D11DE8">
        <w:rPr>
          <w:rFonts w:cs="Arial"/>
        </w:rPr>
        <w:t xml:space="preserve">G o </w:t>
      </w:r>
      <w:r w:rsidR="0017654A" w:rsidRPr="00D11DE8">
        <w:rPr>
          <w:rFonts w:cs="Arial"/>
        </w:rPr>
        <w:t>Wifi</w:t>
      </w:r>
      <w:r w:rsidRPr="00D11DE8">
        <w:rPr>
          <w:rFonts w:cs="Arial"/>
        </w:rPr>
        <w:t xml:space="preserve">. </w:t>
      </w:r>
    </w:p>
    <w:p w14:paraId="091CD60B" w14:textId="77777777" w:rsidR="00CB4D30" w:rsidRPr="00D11DE8" w:rsidRDefault="009154E8" w:rsidP="00C14302">
      <w:pPr>
        <w:spacing w:before="240"/>
        <w:rPr>
          <w:rFonts w:cs="Arial"/>
        </w:rPr>
      </w:pPr>
      <w:r w:rsidRPr="00D11DE8">
        <w:rPr>
          <w:rFonts w:cs="Arial"/>
        </w:rPr>
        <w:t>La</w:t>
      </w:r>
      <w:r w:rsidR="00CB4D30" w:rsidRPr="00D11DE8">
        <w:rPr>
          <w:rFonts w:cs="Arial"/>
        </w:rPr>
        <w:t xml:space="preserve"> </w:t>
      </w:r>
      <w:r w:rsidR="00CB4D30" w:rsidRPr="00D11DE8">
        <w:rPr>
          <w:rFonts w:cs="Arial"/>
          <w:b/>
        </w:rPr>
        <w:t>primer</w:t>
      </w:r>
      <w:r w:rsidR="00300C2F">
        <w:rPr>
          <w:rFonts w:cs="Arial"/>
          <w:b/>
        </w:rPr>
        <w:t>a</w:t>
      </w:r>
      <w:r w:rsidR="00CB4D30" w:rsidRPr="00D11DE8">
        <w:rPr>
          <w:rFonts w:cs="Arial"/>
          <w:b/>
        </w:rPr>
        <w:t xml:space="preserve"> funcionalidad</w:t>
      </w:r>
      <w:r w:rsidR="00CB4D30" w:rsidRPr="00D11DE8">
        <w:rPr>
          <w:rFonts w:cs="Arial"/>
        </w:rPr>
        <w:t xml:space="preserve"> permitirá al cliente tener acceso a la información de su póliza, como son:</w:t>
      </w:r>
    </w:p>
    <w:p w14:paraId="324C07AA" w14:textId="77777777" w:rsidR="00CB4D30" w:rsidRPr="00D11DE8" w:rsidRDefault="00CB4D30" w:rsidP="00DE3CFA">
      <w:pPr>
        <w:pStyle w:val="ListParagraph"/>
        <w:numPr>
          <w:ilvl w:val="0"/>
          <w:numId w:val="13"/>
        </w:numPr>
        <w:spacing w:before="240"/>
        <w:rPr>
          <w:rFonts w:cs="Arial"/>
        </w:rPr>
      </w:pPr>
      <w:r w:rsidRPr="00D11DE8">
        <w:rPr>
          <w:rFonts w:cs="Arial"/>
        </w:rPr>
        <w:t>Número de póliza</w:t>
      </w:r>
    </w:p>
    <w:p w14:paraId="29CEC9EB" w14:textId="77777777" w:rsidR="00CB4D30" w:rsidRPr="00D11DE8" w:rsidRDefault="00CB4D30" w:rsidP="00DE3CFA">
      <w:pPr>
        <w:pStyle w:val="ListParagraph"/>
        <w:numPr>
          <w:ilvl w:val="0"/>
          <w:numId w:val="13"/>
        </w:numPr>
        <w:spacing w:before="240"/>
        <w:rPr>
          <w:rFonts w:cs="Arial"/>
        </w:rPr>
      </w:pPr>
      <w:r w:rsidRPr="00D11DE8">
        <w:rPr>
          <w:rFonts w:cs="Arial"/>
        </w:rPr>
        <w:t>Fechas de vigencia</w:t>
      </w:r>
    </w:p>
    <w:p w14:paraId="7D2508F2" w14:textId="77777777" w:rsidR="00CB4D30" w:rsidRPr="00D11DE8" w:rsidRDefault="00CB4D30" w:rsidP="00DE3CFA">
      <w:pPr>
        <w:pStyle w:val="ListParagraph"/>
        <w:numPr>
          <w:ilvl w:val="0"/>
          <w:numId w:val="13"/>
        </w:numPr>
        <w:spacing w:before="240"/>
        <w:rPr>
          <w:rFonts w:cs="Arial"/>
        </w:rPr>
      </w:pPr>
      <w:r w:rsidRPr="00D11DE8">
        <w:rPr>
          <w:rFonts w:cs="Arial"/>
        </w:rPr>
        <w:t>Coberturas</w:t>
      </w:r>
    </w:p>
    <w:p w14:paraId="10D51E2F" w14:textId="77777777" w:rsidR="00CB4D30" w:rsidRPr="00D11DE8" w:rsidRDefault="00CB4D30" w:rsidP="00DE3CFA">
      <w:pPr>
        <w:pStyle w:val="ListParagraph"/>
        <w:numPr>
          <w:ilvl w:val="0"/>
          <w:numId w:val="13"/>
        </w:numPr>
        <w:spacing w:before="240"/>
        <w:rPr>
          <w:rFonts w:cs="Arial"/>
        </w:rPr>
      </w:pPr>
      <w:r w:rsidRPr="00D11DE8">
        <w:rPr>
          <w:rFonts w:cs="Arial"/>
        </w:rPr>
        <w:t>Servicios disponibles</w:t>
      </w:r>
    </w:p>
    <w:p w14:paraId="5AF3A4B3" w14:textId="77777777" w:rsidR="00CB4D30" w:rsidRPr="00D11DE8" w:rsidRDefault="00CB4D30" w:rsidP="00DE3CFA">
      <w:pPr>
        <w:pStyle w:val="ListParagraph"/>
        <w:numPr>
          <w:ilvl w:val="0"/>
          <w:numId w:val="13"/>
        </w:numPr>
        <w:spacing w:before="240"/>
        <w:rPr>
          <w:rFonts w:cs="Arial"/>
        </w:rPr>
      </w:pPr>
      <w:r w:rsidRPr="00D11DE8">
        <w:rPr>
          <w:rFonts w:cs="Arial"/>
        </w:rPr>
        <w:t>Condiciones generales</w:t>
      </w:r>
    </w:p>
    <w:p w14:paraId="500246A3" w14:textId="77777777" w:rsidR="00CB4D30" w:rsidRPr="00D11DE8" w:rsidRDefault="00CB4D30" w:rsidP="00CB4D30">
      <w:pPr>
        <w:spacing w:before="240"/>
        <w:rPr>
          <w:rFonts w:cs="Arial"/>
        </w:rPr>
      </w:pPr>
      <w:r w:rsidRPr="00D11DE8">
        <w:rPr>
          <w:rFonts w:cs="Arial"/>
        </w:rPr>
        <w:t xml:space="preserve">La </w:t>
      </w:r>
      <w:r w:rsidRPr="00D11DE8">
        <w:rPr>
          <w:rFonts w:cs="Arial"/>
          <w:b/>
        </w:rPr>
        <w:t>segunda funcionalidad</w:t>
      </w:r>
      <w:r w:rsidRPr="00D11DE8">
        <w:rPr>
          <w:rFonts w:cs="Arial"/>
        </w:rPr>
        <w:t xml:space="preserve"> que podrá usar el cliente es la facilidad de generar un reporte en caso de siniestros con su auto. Usando las tecnologías ya disponibles de las aplicaciones móviles, el reporte puede realizar de forma simple y enviando una cantidad mayor de información.</w:t>
      </w:r>
    </w:p>
    <w:p w14:paraId="025CAC5E" w14:textId="77777777" w:rsidR="00CB4D30" w:rsidRPr="00D11DE8" w:rsidRDefault="00CB4D30" w:rsidP="00CB4D30">
      <w:pPr>
        <w:spacing w:before="240"/>
        <w:rPr>
          <w:rFonts w:cs="Arial"/>
        </w:rPr>
      </w:pPr>
      <w:r w:rsidRPr="00D11DE8">
        <w:rPr>
          <w:rFonts w:cs="Arial"/>
        </w:rPr>
        <w:t xml:space="preserve">El reporte será presionando un botón en la aplicación móvil, sin necesidad de realizar llamadas telefónicas. </w:t>
      </w:r>
    </w:p>
    <w:p w14:paraId="384D3AC3" w14:textId="77777777" w:rsidR="009154E8" w:rsidRPr="00D11DE8" w:rsidRDefault="009154E8" w:rsidP="00CB4D30">
      <w:pPr>
        <w:spacing w:before="240"/>
        <w:rPr>
          <w:rFonts w:cs="Arial"/>
        </w:rPr>
      </w:pPr>
      <w:r w:rsidRPr="00D11DE8">
        <w:rPr>
          <w:rFonts w:cs="Arial"/>
        </w:rPr>
        <w:t>El reporte será enviado a la cabina de atención, y dicho reporte llevará la siguiente información:</w:t>
      </w:r>
    </w:p>
    <w:p w14:paraId="05D40F8E" w14:textId="77777777" w:rsidR="009154E8" w:rsidRPr="00D11DE8" w:rsidRDefault="009154E8" w:rsidP="00DE3CFA">
      <w:pPr>
        <w:pStyle w:val="ListParagraph"/>
        <w:numPr>
          <w:ilvl w:val="0"/>
          <w:numId w:val="14"/>
        </w:numPr>
        <w:spacing w:before="240"/>
        <w:rPr>
          <w:rFonts w:cs="Arial"/>
        </w:rPr>
      </w:pPr>
      <w:r w:rsidRPr="00D11DE8">
        <w:rPr>
          <w:rFonts w:cs="Arial"/>
        </w:rPr>
        <w:t>Datos del Cliente</w:t>
      </w:r>
    </w:p>
    <w:p w14:paraId="3365745B" w14:textId="77777777" w:rsidR="009154E8" w:rsidRPr="00D11DE8" w:rsidRDefault="009154E8" w:rsidP="00DE3CFA">
      <w:pPr>
        <w:pStyle w:val="ListParagraph"/>
        <w:numPr>
          <w:ilvl w:val="0"/>
          <w:numId w:val="14"/>
        </w:numPr>
        <w:spacing w:before="240"/>
        <w:rPr>
          <w:rFonts w:cs="Arial"/>
        </w:rPr>
      </w:pPr>
      <w:r w:rsidRPr="00D11DE8">
        <w:rPr>
          <w:rFonts w:cs="Arial"/>
        </w:rPr>
        <w:t>Datos de la póliza</w:t>
      </w:r>
    </w:p>
    <w:p w14:paraId="562DA29F" w14:textId="77777777" w:rsidR="009154E8" w:rsidRPr="00D11DE8" w:rsidRDefault="009154E8" w:rsidP="00DE3CFA">
      <w:pPr>
        <w:pStyle w:val="ListParagraph"/>
        <w:numPr>
          <w:ilvl w:val="0"/>
          <w:numId w:val="14"/>
        </w:numPr>
        <w:spacing w:before="240"/>
        <w:rPr>
          <w:rFonts w:cs="Arial"/>
        </w:rPr>
      </w:pPr>
      <w:r w:rsidRPr="00D11DE8">
        <w:rPr>
          <w:rFonts w:cs="Arial"/>
        </w:rPr>
        <w:t>Ubicación geográfica del siniestro</w:t>
      </w:r>
    </w:p>
    <w:p w14:paraId="2FC48641" w14:textId="77777777" w:rsidR="009154E8" w:rsidRDefault="009154E8" w:rsidP="00DE3CFA">
      <w:pPr>
        <w:pStyle w:val="ListParagraph"/>
        <w:numPr>
          <w:ilvl w:val="0"/>
          <w:numId w:val="14"/>
        </w:numPr>
        <w:spacing w:before="240"/>
        <w:rPr>
          <w:rFonts w:cs="Arial"/>
        </w:rPr>
      </w:pPr>
      <w:r w:rsidRPr="00D11DE8">
        <w:rPr>
          <w:rFonts w:cs="Arial"/>
        </w:rPr>
        <w:t>Envío de fotografías tomadas por el asegurado.</w:t>
      </w:r>
    </w:p>
    <w:p w14:paraId="215F32F2" w14:textId="77777777" w:rsidR="00173D14" w:rsidRPr="00D11DE8" w:rsidRDefault="00173D14" w:rsidP="00DE3CFA">
      <w:pPr>
        <w:pStyle w:val="ListParagraph"/>
        <w:numPr>
          <w:ilvl w:val="0"/>
          <w:numId w:val="14"/>
        </w:numPr>
        <w:spacing w:before="240"/>
        <w:rPr>
          <w:rFonts w:cs="Arial"/>
        </w:rPr>
      </w:pPr>
      <w:r>
        <w:rPr>
          <w:rFonts w:cs="Arial"/>
        </w:rPr>
        <w:t>Envío de video tomado por el asegurado o terceros</w:t>
      </w:r>
    </w:p>
    <w:p w14:paraId="5C3244C1" w14:textId="77777777" w:rsidR="009154E8" w:rsidRPr="00D11DE8" w:rsidRDefault="009154E8" w:rsidP="009154E8">
      <w:pPr>
        <w:spacing w:before="240"/>
        <w:rPr>
          <w:rFonts w:cs="Arial"/>
        </w:rPr>
      </w:pPr>
      <w:r w:rsidRPr="00D11DE8">
        <w:rPr>
          <w:rFonts w:cs="Arial"/>
        </w:rPr>
        <w:t xml:space="preserve">Los teléfonos inteligentes ya cuentan con aplicaciones que usan el servicio de GPS. El módulo de asegurados usará el GPS para enviar la ubicación exacta del siniestro. Ese también es un problema actual para los asegurados, ya hay ocasiones </w:t>
      </w:r>
      <w:r w:rsidRPr="00D11DE8">
        <w:rPr>
          <w:rFonts w:cs="Arial"/>
        </w:rPr>
        <w:lastRenderedPageBreak/>
        <w:t>donde desconocen su ubicación y les complica explicar a la cabina de atención la forma de llegar a la ubicación del evento.</w:t>
      </w:r>
    </w:p>
    <w:p w14:paraId="0F848DF6" w14:textId="2CE769C6" w:rsidR="009154E8" w:rsidRPr="00D11DE8" w:rsidRDefault="009154E8" w:rsidP="009154E8">
      <w:pPr>
        <w:spacing w:before="240"/>
        <w:rPr>
          <w:rFonts w:cs="Arial"/>
        </w:rPr>
      </w:pPr>
      <w:r w:rsidRPr="00D11DE8">
        <w:rPr>
          <w:rFonts w:cs="Arial"/>
        </w:rPr>
        <w:t>La tercer</w:t>
      </w:r>
      <w:r w:rsidR="00D859D1">
        <w:rPr>
          <w:rFonts w:cs="Arial"/>
        </w:rPr>
        <w:t>a</w:t>
      </w:r>
      <w:r w:rsidRPr="00D11DE8">
        <w:rPr>
          <w:rFonts w:cs="Arial"/>
        </w:rPr>
        <w:t xml:space="preserve"> funcionalidad implica el seguimiento posterior al siniestro. Después de recibir la atención requerida, el asegurado puede quedar en espera de </w:t>
      </w:r>
      <w:r w:rsidR="00C20C72" w:rsidRPr="00D11DE8">
        <w:rPr>
          <w:rFonts w:cs="Arial"/>
        </w:rPr>
        <w:t xml:space="preserve">resultados originados por el evento, </w:t>
      </w:r>
      <w:r w:rsidR="003555EA">
        <w:rPr>
          <w:rFonts w:cs="Arial"/>
        </w:rPr>
        <w:t xml:space="preserve">se </w:t>
      </w:r>
      <w:r w:rsidR="00C20C72" w:rsidRPr="00D11DE8">
        <w:rPr>
          <w:rFonts w:cs="Arial"/>
        </w:rPr>
        <w:t>mencion</w:t>
      </w:r>
      <w:r w:rsidR="003555EA">
        <w:rPr>
          <w:rFonts w:cs="Arial"/>
        </w:rPr>
        <w:t>an</w:t>
      </w:r>
      <w:r w:rsidR="00C20C72" w:rsidRPr="00D11DE8">
        <w:rPr>
          <w:rFonts w:cs="Arial"/>
        </w:rPr>
        <w:t xml:space="preserve"> algunos:</w:t>
      </w:r>
    </w:p>
    <w:p w14:paraId="6B46D4C8" w14:textId="77777777" w:rsidR="00C20C72" w:rsidRPr="00D11DE8" w:rsidRDefault="00C20C72" w:rsidP="00DE3CFA">
      <w:pPr>
        <w:pStyle w:val="ListParagraph"/>
        <w:numPr>
          <w:ilvl w:val="0"/>
          <w:numId w:val="15"/>
        </w:numPr>
        <w:spacing w:before="240"/>
        <w:rPr>
          <w:rFonts w:cs="Arial"/>
        </w:rPr>
      </w:pPr>
      <w:r w:rsidRPr="00D11DE8">
        <w:rPr>
          <w:rFonts w:cs="Arial"/>
        </w:rPr>
        <w:t>El vehículo requiere reparaciones y es enviado a un taller.</w:t>
      </w:r>
    </w:p>
    <w:p w14:paraId="175DE243" w14:textId="77777777" w:rsidR="00C20C72" w:rsidRPr="00D11DE8" w:rsidRDefault="00C20C72" w:rsidP="00DE3CFA">
      <w:pPr>
        <w:pStyle w:val="ListParagraph"/>
        <w:numPr>
          <w:ilvl w:val="0"/>
          <w:numId w:val="15"/>
        </w:numPr>
        <w:spacing w:before="240"/>
        <w:rPr>
          <w:rFonts w:cs="Arial"/>
        </w:rPr>
      </w:pPr>
      <w:r w:rsidRPr="00D11DE8">
        <w:rPr>
          <w:rFonts w:cs="Arial"/>
        </w:rPr>
        <w:t>El vehículo fue robado, por lo que se necesita esperar a que las autoridades competentes confirmen que no fue recuperado después de cierto tiempo</w:t>
      </w:r>
    </w:p>
    <w:p w14:paraId="07BDE382" w14:textId="77777777" w:rsidR="00C20C72" w:rsidRPr="00D11DE8" w:rsidRDefault="00C20C72" w:rsidP="00DE3CFA">
      <w:pPr>
        <w:pStyle w:val="ListParagraph"/>
        <w:numPr>
          <w:ilvl w:val="0"/>
          <w:numId w:val="15"/>
        </w:numPr>
        <w:spacing w:before="240"/>
        <w:rPr>
          <w:rFonts w:cs="Arial"/>
        </w:rPr>
      </w:pPr>
      <w:r w:rsidRPr="00D11DE8">
        <w:rPr>
          <w:rFonts w:cs="Arial"/>
        </w:rPr>
        <w:t>La valuación de daños del vehículo y los terceros involucrados.</w:t>
      </w:r>
    </w:p>
    <w:p w14:paraId="1ACDAA6D" w14:textId="77777777" w:rsidR="00C20C72" w:rsidRPr="00D11DE8" w:rsidRDefault="00C20C72" w:rsidP="00C20C72">
      <w:pPr>
        <w:spacing w:before="240"/>
        <w:rPr>
          <w:rFonts w:cs="Arial"/>
        </w:rPr>
      </w:pPr>
      <w:r w:rsidRPr="00D11DE8">
        <w:rPr>
          <w:rFonts w:cs="Arial"/>
        </w:rPr>
        <w:t>En el proceso actual que siguen las aseguradoras, requieren que los asegurados realicen llamadas telefónicas constantemente para conocer el status de la atención posterior al siniestro.</w:t>
      </w:r>
    </w:p>
    <w:p w14:paraId="5F0FD3EA" w14:textId="77777777" w:rsidR="00C20C72" w:rsidRPr="00D11DE8" w:rsidRDefault="00C20C72" w:rsidP="00C20C72">
      <w:pPr>
        <w:spacing w:before="240"/>
        <w:rPr>
          <w:rFonts w:cs="Arial"/>
        </w:rPr>
      </w:pPr>
      <w:r w:rsidRPr="00D11DE8">
        <w:rPr>
          <w:rFonts w:cs="Arial"/>
        </w:rPr>
        <w:t>Utilizando la aplicación del módulo de asegurados, los clientes no necesitan llamar a las compañías de seguros, debido a que pueden consultar el status del seguimiento de su siniestro.</w:t>
      </w:r>
    </w:p>
    <w:p w14:paraId="7D419A4F" w14:textId="15B991DB" w:rsidR="000E5C42" w:rsidRPr="00D11DE8" w:rsidRDefault="000E5C42" w:rsidP="00C20C72">
      <w:pPr>
        <w:spacing w:before="240"/>
        <w:rPr>
          <w:rFonts w:cs="Arial"/>
        </w:rPr>
      </w:pPr>
      <w:r w:rsidRPr="00D11DE8">
        <w:rPr>
          <w:rFonts w:cs="Arial"/>
        </w:rPr>
        <w:t xml:space="preserve">Existen retos que deben resolverse para el funcionamiento correcto del módulo. La aplicación móvil requiere la conectividad en línea con los sistemas centrales de las aseguradoras. Dicha conectividad se puede lograr por medio del consumo de web </w:t>
      </w:r>
      <w:proofErr w:type="spellStart"/>
      <w:r w:rsidRPr="00D11DE8">
        <w:rPr>
          <w:rFonts w:cs="Arial"/>
        </w:rPr>
        <w:t>services</w:t>
      </w:r>
      <w:proofErr w:type="spellEnd"/>
      <w:r w:rsidR="007117F4">
        <w:rPr>
          <w:rStyle w:val="FootnoteReference"/>
          <w:rFonts w:cs="Arial"/>
        </w:rPr>
        <w:footnoteReference w:id="1"/>
      </w:r>
      <w:r w:rsidRPr="00D11DE8">
        <w:rPr>
          <w:rFonts w:cs="Arial"/>
        </w:rPr>
        <w:t xml:space="preserve"> donde se exponga la información de las pólizas de los clientes.</w:t>
      </w:r>
    </w:p>
    <w:p w14:paraId="55FBB0DE" w14:textId="77777777" w:rsidR="00C67073" w:rsidRDefault="000E5C42" w:rsidP="00C20C72">
      <w:pPr>
        <w:spacing w:before="240"/>
        <w:rPr>
          <w:rFonts w:cs="Arial"/>
        </w:rPr>
      </w:pPr>
      <w:r w:rsidRPr="00D11DE8">
        <w:rPr>
          <w:rFonts w:cs="Arial"/>
        </w:rPr>
        <w:t xml:space="preserve">Lamentablemente, no todas las compañías de seguros cuentan con los sistemas adecuados para generar la conectividad vía </w:t>
      </w:r>
      <w:r w:rsidRPr="00063066">
        <w:rPr>
          <w:rFonts w:cs="Arial"/>
          <w:i/>
        </w:rPr>
        <w:t xml:space="preserve">web </w:t>
      </w:r>
      <w:proofErr w:type="spellStart"/>
      <w:r w:rsidRPr="00063066">
        <w:rPr>
          <w:rFonts w:cs="Arial"/>
          <w:i/>
        </w:rPr>
        <w:t>services</w:t>
      </w:r>
      <w:proofErr w:type="spellEnd"/>
      <w:r w:rsidRPr="00D11DE8">
        <w:rPr>
          <w:rFonts w:cs="Arial"/>
        </w:rPr>
        <w:t>, algunos casos</w:t>
      </w:r>
      <w:r w:rsidR="00063066">
        <w:rPr>
          <w:rFonts w:cs="Arial"/>
        </w:rPr>
        <w:t>,</w:t>
      </w:r>
      <w:r w:rsidRPr="00D11DE8">
        <w:rPr>
          <w:rFonts w:cs="Arial"/>
        </w:rPr>
        <w:t xml:space="preserve"> debido a la </w:t>
      </w:r>
      <w:r w:rsidR="00063066" w:rsidRPr="00D11DE8">
        <w:rPr>
          <w:rFonts w:cs="Arial"/>
        </w:rPr>
        <w:t>obsole</w:t>
      </w:r>
      <w:r w:rsidR="00063066">
        <w:rPr>
          <w:rFonts w:cs="Arial"/>
        </w:rPr>
        <w:t>sc</w:t>
      </w:r>
      <w:r w:rsidR="00063066" w:rsidRPr="00D11DE8">
        <w:rPr>
          <w:rFonts w:cs="Arial"/>
        </w:rPr>
        <w:t>encia</w:t>
      </w:r>
      <w:r w:rsidRPr="00D11DE8">
        <w:rPr>
          <w:rFonts w:cs="Arial"/>
        </w:rPr>
        <w:t xml:space="preserve"> de su sistema central o en otros</w:t>
      </w:r>
      <w:r w:rsidR="00063066">
        <w:rPr>
          <w:rFonts w:cs="Arial"/>
        </w:rPr>
        <w:t>,</w:t>
      </w:r>
      <w:r w:rsidRPr="00D11DE8">
        <w:rPr>
          <w:rFonts w:cs="Arial"/>
        </w:rPr>
        <w:t xml:space="preserve"> por la falta de recursos disponibles para generar la exposición de servicios. </w:t>
      </w:r>
    </w:p>
    <w:p w14:paraId="58C9D4E4" w14:textId="36FCBF1E" w:rsidR="000E5C42" w:rsidRDefault="000E5C42" w:rsidP="00C20C72">
      <w:pPr>
        <w:spacing w:before="240"/>
        <w:rPr>
          <w:rFonts w:cs="Arial"/>
        </w:rPr>
      </w:pPr>
      <w:r w:rsidRPr="00D11DE8">
        <w:rPr>
          <w:rFonts w:cs="Arial"/>
        </w:rPr>
        <w:t xml:space="preserve">Estos problemas deben ser resueltos por las áreas de </w:t>
      </w:r>
      <w:r w:rsidR="00BF138C">
        <w:rPr>
          <w:rFonts w:cs="Arial"/>
        </w:rPr>
        <w:t>TI</w:t>
      </w:r>
      <w:r w:rsidRPr="00D11DE8">
        <w:rPr>
          <w:rFonts w:cs="Arial"/>
        </w:rPr>
        <w:t xml:space="preserve"> de las aseguradoras para log</w:t>
      </w:r>
      <w:r w:rsidR="00BF138C">
        <w:rPr>
          <w:rFonts w:cs="Arial"/>
        </w:rPr>
        <w:t>r</w:t>
      </w:r>
      <w:r w:rsidRPr="00D11DE8">
        <w:rPr>
          <w:rFonts w:cs="Arial"/>
        </w:rPr>
        <w:t>ar el óptimo funcionamiento del módulo de asegurados</w:t>
      </w:r>
      <w:r w:rsidR="00BF138C">
        <w:rPr>
          <w:rFonts w:cs="Arial"/>
        </w:rPr>
        <w:t>. Y aunque no forma parte del objetivo del presente documento darles solución a dichos problemas, es necesario generar las revisiones que sean requeridas por las área</w:t>
      </w:r>
      <w:r w:rsidR="00CD61D6">
        <w:rPr>
          <w:rFonts w:cs="Arial"/>
        </w:rPr>
        <w:t>s</w:t>
      </w:r>
      <w:r w:rsidR="00BF138C">
        <w:rPr>
          <w:rFonts w:cs="Arial"/>
        </w:rPr>
        <w:t xml:space="preserve"> de TI.</w:t>
      </w:r>
    </w:p>
    <w:p w14:paraId="51F902F9" w14:textId="77777777" w:rsidR="008950C7" w:rsidRPr="008A732E" w:rsidRDefault="00AF1E49" w:rsidP="00AF4187">
      <w:pPr>
        <w:pStyle w:val="Heading3"/>
      </w:pPr>
      <w:bookmarkStart w:id="28" w:name="_Toc38355197"/>
      <w:r w:rsidRPr="008A732E">
        <w:lastRenderedPageBreak/>
        <w:t xml:space="preserve">3.1.3 Modulo 1 </w:t>
      </w:r>
      <w:r w:rsidR="00214C2C" w:rsidRPr="008A732E">
        <w:t>–</w:t>
      </w:r>
      <w:r w:rsidRPr="008A732E">
        <w:t xml:space="preserve"> </w:t>
      </w:r>
      <w:r w:rsidR="008950C7" w:rsidRPr="008A732E">
        <w:t>Características funcionales</w:t>
      </w:r>
      <w:bookmarkEnd w:id="28"/>
    </w:p>
    <w:p w14:paraId="58F3E39F" w14:textId="77777777" w:rsidR="001E2665" w:rsidRPr="00D11DE8" w:rsidRDefault="009154E8" w:rsidP="00202855">
      <w:pPr>
        <w:spacing w:before="240"/>
        <w:ind w:firstLine="0"/>
        <w:rPr>
          <w:rFonts w:cs="Arial"/>
        </w:rPr>
      </w:pPr>
      <w:r w:rsidRPr="00D11DE8">
        <w:rPr>
          <w:rFonts w:cs="Arial"/>
        </w:rPr>
        <w:t xml:space="preserve">A manera de resumen, </w:t>
      </w:r>
      <w:r w:rsidR="001E2665" w:rsidRPr="00D11DE8">
        <w:rPr>
          <w:rFonts w:cs="Arial"/>
        </w:rPr>
        <w:t xml:space="preserve">las funcionalidades del módulo </w:t>
      </w:r>
      <w:r w:rsidRPr="00D11DE8">
        <w:rPr>
          <w:rFonts w:cs="Arial"/>
        </w:rPr>
        <w:t xml:space="preserve">de asegurados que </w:t>
      </w:r>
      <w:r w:rsidR="00E26FF8">
        <w:rPr>
          <w:rFonts w:cs="Arial"/>
        </w:rPr>
        <w:t xml:space="preserve">fueron considerados </w:t>
      </w:r>
      <w:r w:rsidRPr="00D11DE8">
        <w:rPr>
          <w:rFonts w:cs="Arial"/>
        </w:rPr>
        <w:t>son</w:t>
      </w:r>
      <w:r w:rsidR="001E2665" w:rsidRPr="00D11DE8">
        <w:rPr>
          <w:rFonts w:cs="Arial"/>
        </w:rPr>
        <w:t xml:space="preserve"> l</w:t>
      </w:r>
      <w:r w:rsidR="00E26FF8">
        <w:rPr>
          <w:rFonts w:cs="Arial"/>
        </w:rPr>
        <w:t>o</w:t>
      </w:r>
      <w:r w:rsidR="001E2665" w:rsidRPr="00D11DE8">
        <w:rPr>
          <w:rFonts w:cs="Arial"/>
        </w:rPr>
        <w:t>s siguientes:</w:t>
      </w:r>
    </w:p>
    <w:p w14:paraId="1F702A73" w14:textId="77777777" w:rsidR="001E2665" w:rsidRPr="00D11DE8" w:rsidRDefault="001E2665" w:rsidP="00214C2C">
      <w:pPr>
        <w:numPr>
          <w:ilvl w:val="0"/>
          <w:numId w:val="8"/>
        </w:numPr>
        <w:spacing w:before="240" w:after="200" w:line="276" w:lineRule="auto"/>
        <w:jc w:val="left"/>
        <w:rPr>
          <w:rFonts w:cs="Arial"/>
        </w:rPr>
      </w:pPr>
      <w:r w:rsidRPr="00D11DE8">
        <w:rPr>
          <w:rFonts w:eastAsia="+mn-ea" w:cs="Arial"/>
        </w:rPr>
        <w:t>App descargable</w:t>
      </w:r>
      <w:r w:rsidRPr="00D11DE8">
        <w:rPr>
          <w:rFonts w:cs="Arial"/>
        </w:rPr>
        <w:t>, sin costo</w:t>
      </w:r>
    </w:p>
    <w:p w14:paraId="2D192F88" w14:textId="77777777" w:rsidR="001E2665" w:rsidRPr="00D11DE8" w:rsidRDefault="001E2665" w:rsidP="00214C2C">
      <w:pPr>
        <w:numPr>
          <w:ilvl w:val="0"/>
          <w:numId w:val="8"/>
        </w:numPr>
        <w:spacing w:before="240" w:after="200" w:line="276" w:lineRule="auto"/>
        <w:jc w:val="left"/>
        <w:rPr>
          <w:rFonts w:cs="Arial"/>
        </w:rPr>
      </w:pPr>
      <w:r w:rsidRPr="00D11DE8">
        <w:rPr>
          <w:rFonts w:cs="Arial"/>
        </w:rPr>
        <w:t xml:space="preserve">Disponible para los sistemas operativos </w:t>
      </w:r>
      <w:r w:rsidRPr="00D11DE8">
        <w:rPr>
          <w:rFonts w:cs="Arial"/>
          <w:i/>
        </w:rPr>
        <w:t>Android</w:t>
      </w:r>
      <w:r w:rsidR="007E3284">
        <w:rPr>
          <w:rFonts w:cs="Arial"/>
          <w:i/>
        </w:rPr>
        <w:t xml:space="preserve"> o</w:t>
      </w:r>
      <w:r w:rsidRPr="00D11DE8">
        <w:rPr>
          <w:rFonts w:cs="Arial"/>
          <w:i/>
        </w:rPr>
        <w:t xml:space="preserve"> iOS</w:t>
      </w:r>
    </w:p>
    <w:p w14:paraId="3A413F43" w14:textId="77777777" w:rsidR="001E2665" w:rsidRPr="00D11DE8" w:rsidRDefault="001E2665" w:rsidP="00214C2C">
      <w:pPr>
        <w:numPr>
          <w:ilvl w:val="0"/>
          <w:numId w:val="8"/>
        </w:numPr>
        <w:spacing w:before="240" w:after="200" w:line="276" w:lineRule="auto"/>
        <w:jc w:val="left"/>
        <w:rPr>
          <w:rFonts w:cs="Arial"/>
        </w:rPr>
      </w:pPr>
      <w:r w:rsidRPr="00D11DE8">
        <w:rPr>
          <w:rFonts w:cs="Arial"/>
        </w:rPr>
        <w:t>El asegurado podrá c</w:t>
      </w:r>
      <w:r w:rsidRPr="00D11DE8">
        <w:rPr>
          <w:rFonts w:eastAsia="+mn-ea" w:cs="Arial"/>
        </w:rPr>
        <w:t>onsulta de información de póliza</w:t>
      </w:r>
    </w:p>
    <w:p w14:paraId="7424B26C" w14:textId="77777777" w:rsidR="001E2665" w:rsidRPr="00D11DE8" w:rsidRDefault="001E2665" w:rsidP="00214C2C">
      <w:pPr>
        <w:numPr>
          <w:ilvl w:val="1"/>
          <w:numId w:val="8"/>
        </w:numPr>
        <w:spacing w:before="240" w:after="200" w:line="276" w:lineRule="auto"/>
        <w:jc w:val="left"/>
        <w:rPr>
          <w:rFonts w:cs="Arial"/>
        </w:rPr>
      </w:pPr>
      <w:r w:rsidRPr="00D11DE8">
        <w:rPr>
          <w:rFonts w:cs="Arial"/>
        </w:rPr>
        <w:t>Vigencia</w:t>
      </w:r>
    </w:p>
    <w:p w14:paraId="3EDDC535" w14:textId="77777777" w:rsidR="001E2665" w:rsidRPr="00D11DE8" w:rsidRDefault="001E2665" w:rsidP="00214C2C">
      <w:pPr>
        <w:numPr>
          <w:ilvl w:val="1"/>
          <w:numId w:val="8"/>
        </w:numPr>
        <w:spacing w:before="240" w:after="200" w:line="276" w:lineRule="auto"/>
        <w:jc w:val="left"/>
        <w:rPr>
          <w:rFonts w:cs="Arial"/>
        </w:rPr>
      </w:pPr>
      <w:r w:rsidRPr="00D11DE8">
        <w:rPr>
          <w:rFonts w:cs="Arial"/>
        </w:rPr>
        <w:t>Coberturas</w:t>
      </w:r>
    </w:p>
    <w:p w14:paraId="5CE3525A" w14:textId="77777777" w:rsidR="001E2665" w:rsidRPr="00D11DE8" w:rsidRDefault="001E2665" w:rsidP="00214C2C">
      <w:pPr>
        <w:numPr>
          <w:ilvl w:val="1"/>
          <w:numId w:val="8"/>
        </w:numPr>
        <w:spacing w:before="240" w:after="200" w:line="276" w:lineRule="auto"/>
        <w:jc w:val="left"/>
        <w:rPr>
          <w:rFonts w:cs="Arial"/>
        </w:rPr>
      </w:pPr>
      <w:r w:rsidRPr="00D11DE8">
        <w:rPr>
          <w:rFonts w:cs="Arial"/>
        </w:rPr>
        <w:t>Sumas Aseguradas</w:t>
      </w:r>
    </w:p>
    <w:p w14:paraId="17DB2735" w14:textId="77777777" w:rsidR="001E2665" w:rsidRPr="00D11DE8" w:rsidRDefault="001E2665" w:rsidP="00214C2C">
      <w:pPr>
        <w:numPr>
          <w:ilvl w:val="0"/>
          <w:numId w:val="8"/>
        </w:numPr>
        <w:spacing w:before="240" w:after="200" w:line="276" w:lineRule="auto"/>
        <w:jc w:val="left"/>
        <w:rPr>
          <w:rFonts w:cs="Arial"/>
        </w:rPr>
      </w:pPr>
      <w:r w:rsidRPr="00D11DE8">
        <w:rPr>
          <w:rFonts w:eastAsia="+mn-ea" w:cs="Arial"/>
        </w:rPr>
        <w:t xml:space="preserve"> Uso de GPS </w:t>
      </w:r>
      <w:r w:rsidRPr="00D11DE8">
        <w:rPr>
          <w:rFonts w:cs="Arial"/>
        </w:rPr>
        <w:t xml:space="preserve">del dispositivo </w:t>
      </w:r>
      <w:r w:rsidRPr="00D11DE8">
        <w:rPr>
          <w:rFonts w:eastAsia="+mn-ea" w:cs="Arial"/>
        </w:rPr>
        <w:t>para enviar ubicación de Siniestros</w:t>
      </w:r>
    </w:p>
    <w:p w14:paraId="4D7BCDEE" w14:textId="77777777" w:rsidR="001E2665" w:rsidRPr="00D11DE8" w:rsidRDefault="001E2665" w:rsidP="00214C2C">
      <w:pPr>
        <w:numPr>
          <w:ilvl w:val="0"/>
          <w:numId w:val="8"/>
        </w:numPr>
        <w:spacing w:before="240" w:after="200" w:line="276" w:lineRule="auto"/>
        <w:jc w:val="left"/>
        <w:rPr>
          <w:rFonts w:cs="Arial"/>
        </w:rPr>
      </w:pPr>
      <w:r w:rsidRPr="00D11DE8">
        <w:rPr>
          <w:rFonts w:eastAsia="+mn-ea" w:cs="Arial"/>
        </w:rPr>
        <w:t xml:space="preserve"> Captura de datos del siniestro</w:t>
      </w:r>
    </w:p>
    <w:p w14:paraId="21980DB6" w14:textId="77777777" w:rsidR="001E2665" w:rsidRPr="00D11DE8" w:rsidRDefault="001E2665" w:rsidP="00214C2C">
      <w:pPr>
        <w:numPr>
          <w:ilvl w:val="0"/>
          <w:numId w:val="8"/>
        </w:numPr>
        <w:spacing w:before="240" w:after="200" w:line="276" w:lineRule="auto"/>
        <w:jc w:val="left"/>
        <w:rPr>
          <w:rFonts w:cs="Arial"/>
        </w:rPr>
      </w:pPr>
      <w:r w:rsidRPr="00D11DE8">
        <w:rPr>
          <w:rFonts w:eastAsia="+mn-ea" w:cs="Arial"/>
        </w:rPr>
        <w:t xml:space="preserve"> Consultar datos de atención de la aseguradora</w:t>
      </w:r>
      <w:r w:rsidRPr="00D11DE8">
        <w:rPr>
          <w:rFonts w:cs="Arial"/>
        </w:rPr>
        <w:t xml:space="preserve"> posterior a la atención del ajustador.</w:t>
      </w:r>
    </w:p>
    <w:p w14:paraId="6152C852" w14:textId="77777777" w:rsidR="001E2665" w:rsidRPr="00D11DE8" w:rsidRDefault="001E2665" w:rsidP="00C14302">
      <w:pPr>
        <w:spacing w:before="240"/>
        <w:rPr>
          <w:rFonts w:cs="Arial"/>
        </w:rPr>
      </w:pPr>
    </w:p>
    <w:p w14:paraId="3FDBDD63" w14:textId="77777777" w:rsidR="001E2665" w:rsidRPr="000C45CF" w:rsidRDefault="00AF1E49" w:rsidP="000C45CF">
      <w:pPr>
        <w:pStyle w:val="Heading2"/>
        <w:rPr>
          <w:rStyle w:val="IntenseEmphasis"/>
          <w:b/>
          <w:bCs/>
          <w:i w:val="0"/>
          <w:iCs w:val="0"/>
          <w:color w:val="auto"/>
        </w:rPr>
      </w:pPr>
      <w:bookmarkStart w:id="29" w:name="_Toc38355198"/>
      <w:r w:rsidRPr="000C45CF">
        <w:rPr>
          <w:rStyle w:val="IntenseEmphasis"/>
          <w:b/>
          <w:bCs/>
          <w:i w:val="0"/>
          <w:iCs w:val="0"/>
          <w:color w:val="auto"/>
        </w:rPr>
        <w:t xml:space="preserve">3.2 </w:t>
      </w:r>
      <w:r w:rsidR="001E2665" w:rsidRPr="000C45CF">
        <w:rPr>
          <w:rStyle w:val="IntenseEmphasis"/>
          <w:b/>
          <w:bCs/>
          <w:i w:val="0"/>
          <w:iCs w:val="0"/>
          <w:color w:val="auto"/>
        </w:rPr>
        <w:t>Producto 2 – Módulo para atención en Cabina</w:t>
      </w:r>
      <w:bookmarkEnd w:id="29"/>
    </w:p>
    <w:p w14:paraId="70C8F282" w14:textId="79D4F4CB" w:rsidR="00EB7CB9" w:rsidRDefault="001E2665" w:rsidP="00B12687">
      <w:pPr>
        <w:keepNext/>
        <w:spacing w:before="240"/>
        <w:jc w:val="center"/>
      </w:pPr>
      <w:r w:rsidRPr="00D11DE8">
        <w:rPr>
          <w:rFonts w:cs="Arial"/>
          <w:noProof/>
          <w:lang w:val="es-MX" w:eastAsia="es-MX"/>
        </w:rPr>
        <w:drawing>
          <wp:inline distT="0" distB="0" distL="0" distR="0" wp14:anchorId="1B2DD4F8" wp14:editId="484FF7C0">
            <wp:extent cx="1838325" cy="847725"/>
            <wp:effectExtent l="19050" t="0" r="9525" b="0"/>
            <wp:docPr id="3" name="Imagen 2"/>
            <wp:cNvGraphicFramePr/>
            <a:graphic xmlns:a="http://schemas.openxmlformats.org/drawingml/2006/main">
              <a:graphicData uri="http://schemas.openxmlformats.org/drawingml/2006/picture">
                <pic:pic xmlns:pic="http://schemas.openxmlformats.org/drawingml/2006/picture">
                  <pic:nvPicPr>
                    <pic:cNvPr id="14" name="Picture 7"/>
                    <pic:cNvPicPr>
                      <a:picLocks noChangeAspect="1" noChangeArrowheads="1"/>
                    </pic:cNvPicPr>
                  </pic:nvPicPr>
                  <pic:blipFill>
                    <a:blip r:embed="rId36" cstate="print"/>
                    <a:srcRect/>
                    <a:stretch>
                      <a:fillRect/>
                    </a:stretch>
                  </pic:blipFill>
                  <pic:spPr bwMode="auto">
                    <a:xfrm>
                      <a:off x="0" y="0"/>
                      <a:ext cx="1843947" cy="850317"/>
                    </a:xfrm>
                    <a:prstGeom prst="rect">
                      <a:avLst/>
                    </a:prstGeom>
                    <a:noFill/>
                    <a:ln w="9525">
                      <a:noFill/>
                      <a:miter lim="800000"/>
                      <a:headEnd/>
                      <a:tailEnd/>
                    </a:ln>
                    <a:effectLst/>
                  </pic:spPr>
                </pic:pic>
              </a:graphicData>
            </a:graphic>
          </wp:inline>
        </w:drawing>
      </w:r>
    </w:p>
    <w:p w14:paraId="2C83A32F" w14:textId="77777777" w:rsidR="00CE6CD7" w:rsidRPr="00CE6CD7" w:rsidRDefault="00B12687" w:rsidP="00CE6CD7">
      <w:pPr>
        <w:pStyle w:val="Caption"/>
        <w:spacing w:after="0" w:line="276" w:lineRule="auto"/>
        <w:jc w:val="center"/>
        <w:rPr>
          <w:b w:val="0"/>
          <w:sz w:val="20"/>
        </w:rPr>
      </w:pPr>
      <w:bookmarkStart w:id="30" w:name="_Toc38356125"/>
      <w:r w:rsidRPr="00CE6CD7">
        <w:rPr>
          <w:sz w:val="20"/>
        </w:rPr>
        <w:t>Figura</w:t>
      </w:r>
      <w:r w:rsidR="00EB7CB9" w:rsidRPr="00CE6CD7">
        <w:rPr>
          <w:sz w:val="20"/>
        </w:rPr>
        <w:t xml:space="preserve"> </w:t>
      </w:r>
      <w:r w:rsidR="002E649D" w:rsidRPr="00CE6CD7">
        <w:rPr>
          <w:noProof/>
          <w:sz w:val="20"/>
        </w:rPr>
        <w:fldChar w:fldCharType="begin"/>
      </w:r>
      <w:r w:rsidR="002E649D" w:rsidRPr="00CE6CD7">
        <w:rPr>
          <w:noProof/>
          <w:sz w:val="20"/>
        </w:rPr>
        <w:instrText xml:space="preserve"> SEQ Ilustración \* ARABIC </w:instrText>
      </w:r>
      <w:r w:rsidR="002E649D" w:rsidRPr="00CE6CD7">
        <w:rPr>
          <w:noProof/>
          <w:sz w:val="20"/>
        </w:rPr>
        <w:fldChar w:fldCharType="separate"/>
      </w:r>
      <w:r w:rsidR="003F130D" w:rsidRPr="00CE6CD7">
        <w:rPr>
          <w:noProof/>
          <w:sz w:val="20"/>
        </w:rPr>
        <w:t>10</w:t>
      </w:r>
      <w:r w:rsidR="002E649D" w:rsidRPr="00CE6CD7">
        <w:rPr>
          <w:noProof/>
          <w:sz w:val="20"/>
        </w:rPr>
        <w:fldChar w:fldCharType="end"/>
      </w:r>
      <w:r w:rsidR="00F9247C" w:rsidRPr="00CE6CD7">
        <w:rPr>
          <w:sz w:val="20"/>
        </w:rPr>
        <w:t>.</w:t>
      </w:r>
      <w:r w:rsidR="00EB7CB9" w:rsidRPr="00CE6CD7">
        <w:rPr>
          <w:sz w:val="20"/>
        </w:rPr>
        <w:t xml:space="preserve"> </w:t>
      </w:r>
      <w:r w:rsidR="00EB7CB9" w:rsidRPr="00CE6CD7">
        <w:rPr>
          <w:b w:val="0"/>
          <w:i/>
          <w:sz w:val="20"/>
        </w:rPr>
        <w:t>Logo Módulo Cabina</w:t>
      </w:r>
      <w:r w:rsidR="007117F4" w:rsidRPr="00CE6CD7">
        <w:rPr>
          <w:b w:val="0"/>
          <w:i/>
          <w:sz w:val="20"/>
        </w:rPr>
        <w:t>.</w:t>
      </w:r>
      <w:r w:rsidR="007117F4" w:rsidRPr="00CE6CD7">
        <w:rPr>
          <w:b w:val="0"/>
          <w:sz w:val="20"/>
        </w:rPr>
        <w:t xml:space="preserve"> </w:t>
      </w:r>
    </w:p>
    <w:p w14:paraId="680C535E" w14:textId="5D72A827" w:rsidR="001E2665" w:rsidRPr="00CE6CD7" w:rsidRDefault="00CE6CD7" w:rsidP="00CE6CD7">
      <w:pPr>
        <w:pStyle w:val="Caption"/>
        <w:spacing w:after="0" w:line="276" w:lineRule="auto"/>
        <w:jc w:val="center"/>
        <w:rPr>
          <w:rFonts w:cs="Arial"/>
          <w:b w:val="0"/>
          <w:sz w:val="20"/>
        </w:rPr>
      </w:pPr>
      <w:r w:rsidRPr="00CE6CD7">
        <w:rPr>
          <w:b w:val="0"/>
          <w:sz w:val="20"/>
        </w:rPr>
        <w:t xml:space="preserve">Fuente: </w:t>
      </w:r>
      <w:r w:rsidR="007117F4" w:rsidRPr="00CE6CD7">
        <w:rPr>
          <w:b w:val="0"/>
          <w:sz w:val="20"/>
        </w:rPr>
        <w:t>Elaboración Propia</w:t>
      </w:r>
      <w:bookmarkEnd w:id="30"/>
    </w:p>
    <w:p w14:paraId="3BE73DF3" w14:textId="77777777" w:rsidR="001E2665" w:rsidRDefault="001E2665" w:rsidP="00202855">
      <w:pPr>
        <w:spacing w:before="240"/>
        <w:ind w:firstLine="0"/>
        <w:rPr>
          <w:rFonts w:eastAsia="+mn-ea" w:cs="Arial"/>
        </w:rPr>
      </w:pPr>
      <w:r w:rsidRPr="00D11DE8">
        <w:rPr>
          <w:rFonts w:eastAsia="+mn-ea" w:cs="Arial"/>
        </w:rPr>
        <w:t xml:space="preserve">El módulo de </w:t>
      </w:r>
      <w:r w:rsidRPr="00D11DE8">
        <w:rPr>
          <w:rFonts w:eastAsia="+mn-ea" w:cs="Arial"/>
          <w:b/>
          <w:bCs/>
          <w:i/>
          <w:iCs/>
        </w:rPr>
        <w:t xml:space="preserve">Cabina </w:t>
      </w:r>
      <w:r w:rsidRPr="00D11DE8">
        <w:rPr>
          <w:rFonts w:eastAsia="+mn-ea" w:cs="Arial"/>
        </w:rPr>
        <w:t>s</w:t>
      </w:r>
      <w:r w:rsidRPr="00D11DE8">
        <w:rPr>
          <w:rFonts w:cs="Arial"/>
        </w:rPr>
        <w:t>erá una aplicación web que permita</w:t>
      </w:r>
      <w:r w:rsidRPr="00D11DE8">
        <w:rPr>
          <w:rFonts w:eastAsia="+mn-ea" w:cs="Arial"/>
        </w:rPr>
        <w:t xml:space="preserve"> a los encargados de la atención de siniestros de la aseguradora, </w:t>
      </w:r>
      <w:proofErr w:type="spellStart"/>
      <w:proofErr w:type="gramStart"/>
      <w:r w:rsidRPr="00D11DE8">
        <w:rPr>
          <w:rFonts w:eastAsia="+mn-ea" w:cs="Arial"/>
        </w:rPr>
        <w:t>call</w:t>
      </w:r>
      <w:proofErr w:type="spellEnd"/>
      <w:r w:rsidRPr="00D11DE8">
        <w:rPr>
          <w:rFonts w:eastAsia="+mn-ea" w:cs="Arial"/>
        </w:rPr>
        <w:t xml:space="preserve"> center</w:t>
      </w:r>
      <w:proofErr w:type="gramEnd"/>
      <w:r w:rsidRPr="00D11DE8">
        <w:rPr>
          <w:rFonts w:eastAsia="+mn-ea" w:cs="Arial"/>
        </w:rPr>
        <w:t xml:space="preserve"> o mesas de atención, recibir la informaci</w:t>
      </w:r>
      <w:r w:rsidR="000E5C42" w:rsidRPr="00D11DE8">
        <w:rPr>
          <w:rFonts w:eastAsia="+mn-ea" w:cs="Arial"/>
        </w:rPr>
        <w:t>ón enviada por los asegurados con información de</w:t>
      </w:r>
      <w:r w:rsidRPr="00D11DE8">
        <w:rPr>
          <w:rFonts w:eastAsia="+mn-ea" w:cs="Arial"/>
        </w:rPr>
        <w:t xml:space="preserve"> </w:t>
      </w:r>
      <w:r w:rsidR="000E5C42" w:rsidRPr="00D11DE8">
        <w:rPr>
          <w:rFonts w:eastAsia="+mn-ea" w:cs="Arial"/>
        </w:rPr>
        <w:t>los</w:t>
      </w:r>
      <w:r w:rsidRPr="00D11DE8">
        <w:rPr>
          <w:rFonts w:eastAsia="+mn-ea" w:cs="Arial"/>
        </w:rPr>
        <w:t xml:space="preserve"> siniestros </w:t>
      </w:r>
      <w:r w:rsidR="000E5C42" w:rsidRPr="00D11DE8">
        <w:rPr>
          <w:rFonts w:eastAsia="+mn-ea" w:cs="Arial"/>
        </w:rPr>
        <w:t>ocurridos y canalizar la</w:t>
      </w:r>
      <w:r w:rsidRPr="00D11DE8">
        <w:rPr>
          <w:rFonts w:eastAsia="+mn-ea" w:cs="Arial"/>
        </w:rPr>
        <w:t xml:space="preserve">s </w:t>
      </w:r>
      <w:r w:rsidR="000E5C42" w:rsidRPr="00D11DE8">
        <w:rPr>
          <w:rFonts w:eastAsia="+mn-ea" w:cs="Arial"/>
        </w:rPr>
        <w:t>atenciones</w:t>
      </w:r>
      <w:r w:rsidRPr="00D11DE8">
        <w:rPr>
          <w:rFonts w:eastAsia="+mn-ea" w:cs="Arial"/>
        </w:rPr>
        <w:t xml:space="preserve"> a un ajustador.</w:t>
      </w:r>
    </w:p>
    <w:p w14:paraId="31407655" w14:textId="77777777" w:rsidR="008950C7" w:rsidRPr="000C45CF" w:rsidRDefault="00AF1E49" w:rsidP="000C45CF">
      <w:pPr>
        <w:pStyle w:val="Heading3"/>
        <w:rPr>
          <w:rStyle w:val="IntenseEmphasis"/>
          <w:b/>
          <w:bCs/>
          <w:i w:val="0"/>
          <w:iCs w:val="0"/>
          <w:color w:val="auto"/>
        </w:rPr>
      </w:pPr>
      <w:bookmarkStart w:id="31" w:name="_Toc38355199"/>
      <w:r w:rsidRPr="000C45CF">
        <w:rPr>
          <w:rStyle w:val="IntenseEmphasis"/>
          <w:b/>
          <w:bCs/>
          <w:i w:val="0"/>
          <w:iCs w:val="0"/>
          <w:color w:val="auto"/>
        </w:rPr>
        <w:t xml:space="preserve">3.2.1 </w:t>
      </w:r>
      <w:r w:rsidR="002550F1" w:rsidRPr="000C45CF">
        <w:rPr>
          <w:rStyle w:val="IntenseEmphasis"/>
          <w:b/>
          <w:bCs/>
          <w:i w:val="0"/>
          <w:iCs w:val="0"/>
          <w:color w:val="auto"/>
        </w:rPr>
        <w:t xml:space="preserve">Módulo 2 </w:t>
      </w:r>
      <w:r w:rsidR="00214C2C" w:rsidRPr="000C45CF">
        <w:rPr>
          <w:rStyle w:val="IntenseEmphasis"/>
          <w:b/>
          <w:bCs/>
          <w:i w:val="0"/>
          <w:iCs w:val="0"/>
          <w:color w:val="auto"/>
        </w:rPr>
        <w:t>–</w:t>
      </w:r>
      <w:r w:rsidR="002550F1" w:rsidRPr="000C45CF">
        <w:rPr>
          <w:rStyle w:val="IntenseEmphasis"/>
          <w:b/>
          <w:bCs/>
          <w:i w:val="0"/>
          <w:iCs w:val="0"/>
          <w:color w:val="auto"/>
        </w:rPr>
        <w:t xml:space="preserve"> </w:t>
      </w:r>
      <w:r w:rsidR="008950C7" w:rsidRPr="000C45CF">
        <w:rPr>
          <w:rStyle w:val="IntenseEmphasis"/>
          <w:b/>
          <w:bCs/>
          <w:i w:val="0"/>
          <w:iCs w:val="0"/>
          <w:color w:val="auto"/>
        </w:rPr>
        <w:t>Situación Actual</w:t>
      </w:r>
      <w:bookmarkEnd w:id="31"/>
    </w:p>
    <w:p w14:paraId="110879AB" w14:textId="77777777" w:rsidR="007E3284" w:rsidRDefault="00B33A8A" w:rsidP="00202855">
      <w:pPr>
        <w:spacing w:before="240"/>
        <w:ind w:firstLine="0"/>
        <w:rPr>
          <w:rFonts w:eastAsia="+mn-ea" w:cs="Arial"/>
        </w:rPr>
      </w:pPr>
      <w:r w:rsidRPr="00D11DE8">
        <w:rPr>
          <w:rFonts w:eastAsia="+mn-ea" w:cs="Arial"/>
        </w:rPr>
        <w:t xml:space="preserve">La cabina de atención de siniestros es el lugar donde las compañías de seguros ofrecen la atención telefónica para sus asegurados. Es una práctica común que las </w:t>
      </w:r>
      <w:r w:rsidRPr="00D11DE8">
        <w:rPr>
          <w:rFonts w:eastAsia="+mn-ea" w:cs="Arial"/>
        </w:rPr>
        <w:lastRenderedPageBreak/>
        <w:t xml:space="preserve">cabinas de atención sean </w:t>
      </w:r>
      <w:proofErr w:type="spellStart"/>
      <w:r w:rsidRPr="007E3284">
        <w:rPr>
          <w:rFonts w:eastAsia="+mn-ea" w:cs="Arial"/>
          <w:i/>
        </w:rPr>
        <w:t>call</w:t>
      </w:r>
      <w:proofErr w:type="spellEnd"/>
      <w:r w:rsidRPr="007E3284">
        <w:rPr>
          <w:rFonts w:eastAsia="+mn-ea" w:cs="Arial"/>
          <w:i/>
        </w:rPr>
        <w:t xml:space="preserve"> centers</w:t>
      </w:r>
      <w:r w:rsidRPr="00D11DE8">
        <w:rPr>
          <w:rFonts w:eastAsia="+mn-ea" w:cs="Arial"/>
        </w:rPr>
        <w:t xml:space="preserve"> con acceso a la información de 2 sistemas principales</w:t>
      </w:r>
      <w:r w:rsidR="007E3284">
        <w:rPr>
          <w:rFonts w:eastAsia="+mn-ea" w:cs="Arial"/>
        </w:rPr>
        <w:t>:</w:t>
      </w:r>
    </w:p>
    <w:p w14:paraId="0D303FFC" w14:textId="77777777" w:rsidR="007E3284" w:rsidRDefault="007E3284" w:rsidP="007E3284">
      <w:pPr>
        <w:pStyle w:val="ListParagraph"/>
        <w:numPr>
          <w:ilvl w:val="0"/>
          <w:numId w:val="26"/>
        </w:numPr>
        <w:spacing w:before="240"/>
        <w:rPr>
          <w:rFonts w:eastAsia="+mn-ea" w:cs="Arial"/>
        </w:rPr>
      </w:pPr>
      <w:r>
        <w:rPr>
          <w:rFonts w:eastAsia="+mn-ea" w:cs="Arial"/>
        </w:rPr>
        <w:t>Sistema centr</w:t>
      </w:r>
      <w:r w:rsidR="00B33A8A" w:rsidRPr="007E3284">
        <w:rPr>
          <w:rFonts w:eastAsia="+mn-ea" w:cs="Arial"/>
        </w:rPr>
        <w:t>al con información de las pólizas</w:t>
      </w:r>
    </w:p>
    <w:p w14:paraId="0F135621" w14:textId="77777777" w:rsidR="00B33A8A" w:rsidRPr="007E3284" w:rsidRDefault="007E3284" w:rsidP="007E3284">
      <w:pPr>
        <w:pStyle w:val="ListParagraph"/>
        <w:numPr>
          <w:ilvl w:val="0"/>
          <w:numId w:val="26"/>
        </w:numPr>
        <w:spacing w:before="240"/>
        <w:rPr>
          <w:rFonts w:eastAsia="+mn-ea" w:cs="Arial"/>
        </w:rPr>
      </w:pPr>
      <w:r>
        <w:rPr>
          <w:rFonts w:eastAsia="+mn-ea" w:cs="Arial"/>
        </w:rPr>
        <w:t>S</w:t>
      </w:r>
      <w:r w:rsidR="00B33A8A" w:rsidRPr="007E3284">
        <w:rPr>
          <w:rFonts w:eastAsia="+mn-ea" w:cs="Arial"/>
        </w:rPr>
        <w:t>istema de siniestros.</w:t>
      </w:r>
    </w:p>
    <w:p w14:paraId="73DBF093" w14:textId="77777777" w:rsidR="00B33A8A" w:rsidRPr="00D11DE8" w:rsidRDefault="00B33A8A" w:rsidP="00C14302">
      <w:pPr>
        <w:spacing w:before="240"/>
        <w:rPr>
          <w:rFonts w:cs="Arial"/>
        </w:rPr>
      </w:pPr>
      <w:r w:rsidRPr="00D11DE8">
        <w:rPr>
          <w:rFonts w:cs="Arial"/>
        </w:rPr>
        <w:t xml:space="preserve">Por razones económicas y de negocio, las compañías aseguradoras contratan vía </w:t>
      </w:r>
      <w:r w:rsidRPr="00953B37">
        <w:rPr>
          <w:rFonts w:cs="Arial"/>
          <w:i/>
        </w:rPr>
        <w:t>outsourcing</w:t>
      </w:r>
      <w:r w:rsidRPr="00D11DE8">
        <w:rPr>
          <w:rFonts w:cs="Arial"/>
        </w:rPr>
        <w:t xml:space="preserve"> los servicios de organizaciones con la infraestructura requerida para operar el </w:t>
      </w:r>
      <w:proofErr w:type="spellStart"/>
      <w:r w:rsidRPr="007E3284">
        <w:rPr>
          <w:rFonts w:cs="Arial"/>
          <w:i/>
        </w:rPr>
        <w:t>call</w:t>
      </w:r>
      <w:proofErr w:type="spellEnd"/>
      <w:r w:rsidRPr="007E3284">
        <w:rPr>
          <w:rFonts w:cs="Arial"/>
          <w:i/>
        </w:rPr>
        <w:t xml:space="preserve"> center</w:t>
      </w:r>
      <w:r w:rsidRPr="00D11DE8">
        <w:rPr>
          <w:rFonts w:cs="Arial"/>
        </w:rPr>
        <w:t xml:space="preserve"> que atiende la cabina. La infraestructura requerida incluye un conmutador telefónico con capacidad de recibir </w:t>
      </w:r>
      <w:r w:rsidR="00D97F35" w:rsidRPr="00D11DE8">
        <w:rPr>
          <w:rFonts w:cs="Arial"/>
        </w:rPr>
        <w:t>un</w:t>
      </w:r>
      <w:r w:rsidR="007A3B10">
        <w:rPr>
          <w:rFonts w:cs="Arial"/>
        </w:rPr>
        <w:t>a</w:t>
      </w:r>
      <w:r w:rsidR="00D97F35" w:rsidRPr="00D11DE8">
        <w:rPr>
          <w:rFonts w:cs="Arial"/>
        </w:rPr>
        <w:t xml:space="preserve"> cantidad amplia de llamadas telefónicas al mismo tiempo, y por otro, tener la capacidad de telecomunicaciones suficientes para </w:t>
      </w:r>
      <w:r w:rsidR="008C48E6">
        <w:rPr>
          <w:rFonts w:cs="Arial"/>
        </w:rPr>
        <w:t>ingresar</w:t>
      </w:r>
      <w:r w:rsidR="00D97F35" w:rsidRPr="00D11DE8">
        <w:rPr>
          <w:rFonts w:cs="Arial"/>
        </w:rPr>
        <w:t xml:space="preserve"> a los sistemas de las aseguradoras y generar transacciones en tiempo real sin degradar los tiempos de respuesta al ir incrementando el tráfico de información.</w:t>
      </w:r>
    </w:p>
    <w:p w14:paraId="57A92745" w14:textId="77777777" w:rsidR="00D97F35" w:rsidRPr="00D11DE8" w:rsidRDefault="00F13C90" w:rsidP="00C14302">
      <w:pPr>
        <w:spacing w:before="240"/>
        <w:rPr>
          <w:rFonts w:cs="Arial"/>
        </w:rPr>
      </w:pPr>
      <w:r w:rsidRPr="00D11DE8">
        <w:rPr>
          <w:rFonts w:cs="Arial"/>
        </w:rPr>
        <w:t>En el proceso</w:t>
      </w:r>
      <w:r w:rsidR="00D97F35" w:rsidRPr="00D11DE8">
        <w:rPr>
          <w:rFonts w:cs="Arial"/>
        </w:rPr>
        <w:t xml:space="preserve"> actual, la cabina tiene 2 funciones principales:</w:t>
      </w:r>
    </w:p>
    <w:p w14:paraId="0F546340" w14:textId="77777777" w:rsidR="00D97F35" w:rsidRPr="00D11DE8" w:rsidRDefault="00D97F35" w:rsidP="00DE3CFA">
      <w:pPr>
        <w:pStyle w:val="ListParagraph"/>
        <w:numPr>
          <w:ilvl w:val="0"/>
          <w:numId w:val="16"/>
        </w:numPr>
        <w:spacing w:before="240"/>
        <w:rPr>
          <w:rFonts w:cs="Arial"/>
        </w:rPr>
      </w:pPr>
      <w:r w:rsidRPr="00D11DE8">
        <w:rPr>
          <w:rFonts w:cs="Arial"/>
        </w:rPr>
        <w:t>Atender las llamadas de los asegurados</w:t>
      </w:r>
    </w:p>
    <w:p w14:paraId="33705848" w14:textId="77777777" w:rsidR="00D97F35" w:rsidRPr="00D11DE8" w:rsidRDefault="00D97F35" w:rsidP="00DE3CFA">
      <w:pPr>
        <w:pStyle w:val="ListParagraph"/>
        <w:numPr>
          <w:ilvl w:val="0"/>
          <w:numId w:val="16"/>
        </w:numPr>
        <w:spacing w:before="240"/>
        <w:rPr>
          <w:rFonts w:cs="Arial"/>
        </w:rPr>
      </w:pPr>
      <w:r w:rsidRPr="00D11DE8">
        <w:rPr>
          <w:rFonts w:cs="Arial"/>
        </w:rPr>
        <w:t>Determinar a los ajustadores que atenderán los siniestros, otorgándoles la mayor información posible para desempeñar su trabajo.</w:t>
      </w:r>
    </w:p>
    <w:p w14:paraId="77F78750" w14:textId="77777777" w:rsidR="00D97F35" w:rsidRPr="00D11DE8" w:rsidRDefault="005B327B" w:rsidP="00C14302">
      <w:pPr>
        <w:spacing w:before="240"/>
        <w:rPr>
          <w:rFonts w:cs="Arial"/>
        </w:rPr>
      </w:pPr>
      <w:r>
        <w:rPr>
          <w:rFonts w:cs="Arial"/>
        </w:rPr>
        <w:t>La</w:t>
      </w:r>
      <w:r w:rsidR="00DA5FB5" w:rsidRPr="00D11DE8">
        <w:rPr>
          <w:rFonts w:cs="Arial"/>
        </w:rPr>
        <w:t xml:space="preserve"> referencia</w:t>
      </w:r>
      <w:r>
        <w:rPr>
          <w:rFonts w:cs="Arial"/>
        </w:rPr>
        <w:t xml:space="preserve"> fue tomada de</w:t>
      </w:r>
      <w:r w:rsidR="00DA5FB5" w:rsidRPr="00D11DE8">
        <w:rPr>
          <w:rFonts w:cs="Arial"/>
        </w:rPr>
        <w:t xml:space="preserve"> las actividades realizadas en la cabina de Royal and </w:t>
      </w:r>
      <w:proofErr w:type="spellStart"/>
      <w:r w:rsidR="00DA5FB5" w:rsidRPr="00D11DE8">
        <w:rPr>
          <w:rFonts w:cs="Arial"/>
        </w:rPr>
        <w:t>Sun</w:t>
      </w:r>
      <w:proofErr w:type="spellEnd"/>
      <w:r w:rsidR="00DA5FB5" w:rsidRPr="00D11DE8">
        <w:rPr>
          <w:rFonts w:cs="Arial"/>
        </w:rPr>
        <w:t xml:space="preserve"> Alliance</w:t>
      </w:r>
      <w:r w:rsidR="00A01D8F" w:rsidRPr="00D11DE8">
        <w:rPr>
          <w:rFonts w:cs="Arial"/>
        </w:rPr>
        <w:t xml:space="preserve"> (RSA)</w:t>
      </w:r>
      <w:r w:rsidR="00DA5FB5" w:rsidRPr="00D11DE8">
        <w:rPr>
          <w:rFonts w:cs="Arial"/>
        </w:rPr>
        <w:t xml:space="preserve"> para determinar las problemáticas a las que se enfrentan los ejecutivos telefónicos encargados de la atención de la cabina.</w:t>
      </w:r>
    </w:p>
    <w:p w14:paraId="6E0EFB00" w14:textId="77777777" w:rsidR="00DA5FB5" w:rsidRPr="00D11DE8" w:rsidRDefault="00DA5FB5" w:rsidP="00C14302">
      <w:pPr>
        <w:spacing w:before="240"/>
        <w:rPr>
          <w:rFonts w:cs="Arial"/>
        </w:rPr>
      </w:pPr>
      <w:r w:rsidRPr="00D11DE8">
        <w:rPr>
          <w:rFonts w:cs="Arial"/>
        </w:rPr>
        <w:t xml:space="preserve">El </w:t>
      </w:r>
      <w:r w:rsidRPr="00D11DE8">
        <w:rPr>
          <w:rFonts w:cs="Arial"/>
          <w:b/>
        </w:rPr>
        <w:t>primer problema</w:t>
      </w:r>
      <w:r w:rsidRPr="00D11DE8">
        <w:rPr>
          <w:rFonts w:cs="Arial"/>
        </w:rPr>
        <w:t xml:space="preserve"> al que se enfrentan en cabina es encontrar la información de las pó</w:t>
      </w:r>
      <w:r w:rsidR="008F2959" w:rsidRPr="00D11DE8">
        <w:rPr>
          <w:rFonts w:cs="Arial"/>
        </w:rPr>
        <w:t xml:space="preserve">lizas del asegurado al que están atendiendo vía telefónica. Tal como </w:t>
      </w:r>
      <w:r w:rsidR="005B327B">
        <w:rPr>
          <w:rFonts w:cs="Arial"/>
        </w:rPr>
        <w:t>fue descrito en el</w:t>
      </w:r>
      <w:r w:rsidR="008F2959" w:rsidRPr="00D11DE8">
        <w:rPr>
          <w:rFonts w:cs="Arial"/>
        </w:rPr>
        <w:t xml:space="preserve"> módulo anterior, los asegurados no suelen conocer los números de póliza de los seguros de sus vehículos.</w:t>
      </w:r>
    </w:p>
    <w:p w14:paraId="4FC0216A" w14:textId="77777777" w:rsidR="008F2959" w:rsidRPr="00D11DE8" w:rsidRDefault="008F2959" w:rsidP="00C14302">
      <w:pPr>
        <w:spacing w:before="240"/>
        <w:rPr>
          <w:rFonts w:cs="Arial"/>
        </w:rPr>
      </w:pPr>
      <w:r w:rsidRPr="00D11DE8">
        <w:rPr>
          <w:rFonts w:cs="Arial"/>
        </w:rPr>
        <w:t>Para tratar de ubicar la información de la póliza correcta que cubre el vehículo envuelto en el evento, las personas de cabina hacen las búsquedas por medio del nombre del asegurado o las placas del auto.</w:t>
      </w:r>
    </w:p>
    <w:p w14:paraId="18CEC770" w14:textId="77777777" w:rsidR="008F2959" w:rsidRPr="00D11DE8" w:rsidRDefault="008F2959" w:rsidP="00C14302">
      <w:pPr>
        <w:spacing w:before="240"/>
        <w:rPr>
          <w:rFonts w:cs="Arial"/>
        </w:rPr>
      </w:pPr>
      <w:r w:rsidRPr="00D11DE8">
        <w:rPr>
          <w:rFonts w:cs="Arial"/>
        </w:rPr>
        <w:t>El nombre del asegurado funciona siempre y cuando solo exista una póliza en el sistema que corresponda a la búsqueda, pero en caso de ser una póliza de grupo, como suelen adquirir las empresas o personas morales, esa búsqueda no es muy precisa.</w:t>
      </w:r>
    </w:p>
    <w:p w14:paraId="4FC5C4B1" w14:textId="77777777" w:rsidR="008F2959" w:rsidRPr="00D11DE8" w:rsidRDefault="008F2959" w:rsidP="00C14302">
      <w:pPr>
        <w:spacing w:before="240"/>
        <w:rPr>
          <w:rFonts w:cs="Arial"/>
        </w:rPr>
      </w:pPr>
      <w:r w:rsidRPr="00D11DE8">
        <w:rPr>
          <w:rFonts w:cs="Arial"/>
        </w:rPr>
        <w:lastRenderedPageBreak/>
        <w:t xml:space="preserve">Las placas del auto son un buen dato para localizar las pólizas debido a que es un identificador para ubicar el bien asegurado, sin embargo, para el caso de los autos nuevos </w:t>
      </w:r>
      <w:r w:rsidR="00A01D8F" w:rsidRPr="00D11DE8">
        <w:rPr>
          <w:rFonts w:cs="Arial"/>
        </w:rPr>
        <w:t>recién</w:t>
      </w:r>
      <w:r w:rsidRPr="00D11DE8">
        <w:rPr>
          <w:rFonts w:cs="Arial"/>
        </w:rPr>
        <w:t xml:space="preserve"> salidos de las agencias automotrices, no es requisito contar con las placas</w:t>
      </w:r>
      <w:r w:rsidR="00A01D8F" w:rsidRPr="00D11DE8">
        <w:rPr>
          <w:rFonts w:cs="Arial"/>
        </w:rPr>
        <w:t>, pero si se vuelve de vital importancia el adquirir un seguro. Este caso es imposible ubicar la póliza por las placas, debido a que no es un dato obligatorio.</w:t>
      </w:r>
    </w:p>
    <w:p w14:paraId="71178C32" w14:textId="77777777" w:rsidR="00A01D8F" w:rsidRPr="00D11DE8" w:rsidRDefault="00A01D8F" w:rsidP="00C14302">
      <w:pPr>
        <w:spacing w:before="240"/>
        <w:rPr>
          <w:rFonts w:cs="Arial"/>
        </w:rPr>
      </w:pPr>
      <w:r w:rsidRPr="00D11DE8">
        <w:rPr>
          <w:rFonts w:cs="Arial"/>
        </w:rPr>
        <w:t>Por último, un dato que todos los vehículos poseen es el número de serie. El problema radica en que dicho número no está visible y suele estar en lugares escondidos dentro del automóvil, por lo que un cliente común no conoce la manera de obtener el número de serie y darlo a la persona de cabina.</w:t>
      </w:r>
    </w:p>
    <w:p w14:paraId="2F6A4876" w14:textId="77777777" w:rsidR="00A01D8F" w:rsidRPr="00D11DE8" w:rsidRDefault="00A01D8F" w:rsidP="00C14302">
      <w:pPr>
        <w:spacing w:before="240"/>
        <w:rPr>
          <w:rFonts w:cs="Arial"/>
        </w:rPr>
      </w:pPr>
      <w:r w:rsidRPr="00D11DE8">
        <w:rPr>
          <w:rFonts w:cs="Arial"/>
        </w:rPr>
        <w:t xml:space="preserve">El </w:t>
      </w:r>
      <w:r w:rsidRPr="00D11DE8">
        <w:rPr>
          <w:rFonts w:cs="Arial"/>
          <w:b/>
        </w:rPr>
        <w:t>segundo problema</w:t>
      </w:r>
      <w:r w:rsidRPr="00D11DE8">
        <w:rPr>
          <w:rFonts w:cs="Arial"/>
        </w:rPr>
        <w:t xml:space="preserve"> enfrentado por los ejecutivos telefónicos de cabina es ubicar a los ajustadores que deben ir de forma personal al lugar del siniestro para atender la llamada del asegurado.</w:t>
      </w:r>
    </w:p>
    <w:p w14:paraId="1B6A98BB" w14:textId="77777777" w:rsidR="00A01D8F" w:rsidRPr="00D11DE8" w:rsidRDefault="00A01D8F" w:rsidP="00C14302">
      <w:pPr>
        <w:spacing w:before="240"/>
        <w:rPr>
          <w:rFonts w:cs="Arial"/>
        </w:rPr>
      </w:pPr>
      <w:r w:rsidRPr="00D11DE8">
        <w:rPr>
          <w:rFonts w:cs="Arial"/>
        </w:rPr>
        <w:t>Continuando con el caso de RSA, los encargados de cabina tienen que llevar un control manual de los ajustadores que asignan a los diferentes reportes de siniestros. Por un lado, para saber la ubicación geográfica de los ajustadores, tienen que comunicarse vía radio para encontrar al ajustador que considere más cercano al lugar del siniestro.</w:t>
      </w:r>
    </w:p>
    <w:p w14:paraId="63720ACF" w14:textId="421539C7" w:rsidR="00A01D8F" w:rsidRPr="00D11DE8" w:rsidRDefault="00A01D8F" w:rsidP="00C14302">
      <w:pPr>
        <w:spacing w:before="240"/>
        <w:rPr>
          <w:rFonts w:cs="Arial"/>
        </w:rPr>
      </w:pPr>
      <w:r w:rsidRPr="00D11DE8">
        <w:rPr>
          <w:rFonts w:cs="Arial"/>
        </w:rPr>
        <w:t xml:space="preserve">Además, los ajustadores requieren comunicarse constantemente con la cabina vía radio para reportar su ubicación actual, tal como funcionan los radio taxis. Es trabajo </w:t>
      </w:r>
      <w:r w:rsidR="00ED07A5">
        <w:rPr>
          <w:rFonts w:cs="Arial"/>
        </w:rPr>
        <w:t>de las</w:t>
      </w:r>
      <w:r w:rsidRPr="00D11DE8">
        <w:rPr>
          <w:rFonts w:cs="Arial"/>
        </w:rPr>
        <w:t xml:space="preserve"> personas encargadas de la cabina de atención </w:t>
      </w:r>
      <w:r w:rsidR="00ED07A5">
        <w:rPr>
          <w:rFonts w:cs="Arial"/>
        </w:rPr>
        <w:t>el</w:t>
      </w:r>
      <w:r w:rsidR="00926BCC" w:rsidRPr="00D11DE8">
        <w:rPr>
          <w:rFonts w:cs="Arial"/>
        </w:rPr>
        <w:t xml:space="preserve"> alimentar un sistema que permite llevar el control </w:t>
      </w:r>
      <w:r w:rsidRPr="00D11DE8">
        <w:rPr>
          <w:rFonts w:cs="Arial"/>
        </w:rPr>
        <w:t>de los diferentes ajustadores que están circulando por las ciudades donde tienen cobertura.</w:t>
      </w:r>
    </w:p>
    <w:p w14:paraId="29158EFA" w14:textId="77777777" w:rsidR="00A01D8F" w:rsidRDefault="00926BCC" w:rsidP="00C14302">
      <w:pPr>
        <w:spacing w:before="240"/>
        <w:rPr>
          <w:rFonts w:cs="Arial"/>
        </w:rPr>
      </w:pPr>
      <w:r w:rsidRPr="00D11DE8">
        <w:rPr>
          <w:rFonts w:cs="Arial"/>
        </w:rPr>
        <w:t>Una vez que asignan el reporte de siniestro a un ajustador, deben esperar a que el ajustador llegue al lugar del evento y se comunique con la cabina para solicitar la información de la póliza del cliente. Debido a que el radio es la única forma de interacción entre ambos actores, no hay manera de que las personas de cabina le hagan llegar información al ajustador, generando retrasos en la atención de los siniestros.</w:t>
      </w:r>
    </w:p>
    <w:p w14:paraId="3B1AD640" w14:textId="77777777" w:rsidR="008950C7" w:rsidRPr="008A732E" w:rsidRDefault="00AF1E49" w:rsidP="00AF4187">
      <w:pPr>
        <w:pStyle w:val="Heading3"/>
      </w:pPr>
      <w:bookmarkStart w:id="32" w:name="_Toc38355200"/>
      <w:r w:rsidRPr="008A732E">
        <w:t xml:space="preserve">3.2.2 </w:t>
      </w:r>
      <w:r w:rsidR="00EF365E" w:rsidRPr="008A732E">
        <w:t xml:space="preserve">Módulo 2 </w:t>
      </w:r>
      <w:r w:rsidR="00214C2C" w:rsidRPr="008A732E">
        <w:t>–</w:t>
      </w:r>
      <w:r w:rsidR="00EF365E" w:rsidRPr="008A732E">
        <w:t xml:space="preserve"> </w:t>
      </w:r>
      <w:r w:rsidR="008950C7" w:rsidRPr="008A732E">
        <w:t>Solución propuesta</w:t>
      </w:r>
      <w:bookmarkEnd w:id="32"/>
    </w:p>
    <w:p w14:paraId="0F9A2F64" w14:textId="77777777" w:rsidR="00926BCC" w:rsidRDefault="00640FEE" w:rsidP="00202855">
      <w:pPr>
        <w:spacing w:before="240"/>
        <w:ind w:firstLine="0"/>
        <w:rPr>
          <w:rFonts w:cs="Arial"/>
        </w:rPr>
      </w:pPr>
      <w:r>
        <w:rPr>
          <w:rFonts w:cs="Arial"/>
        </w:rPr>
        <w:t>El módulo</w:t>
      </w:r>
      <w:r w:rsidRPr="00640FEE">
        <w:rPr>
          <w:rFonts w:cs="Arial"/>
        </w:rPr>
        <w:t xml:space="preserve"> </w:t>
      </w:r>
      <w:r>
        <w:rPr>
          <w:rFonts w:cs="Arial"/>
        </w:rPr>
        <w:t>de cabina fue diseñado</w:t>
      </w:r>
      <w:r w:rsidR="008C48E6">
        <w:rPr>
          <w:rFonts w:cs="Arial"/>
        </w:rPr>
        <w:t xml:space="preserve"> teniendo en mente maneras eficientes para solucionar las problemáticas expuestas. Como </w:t>
      </w:r>
      <w:r w:rsidR="00AF1E49">
        <w:rPr>
          <w:rFonts w:cs="Arial"/>
        </w:rPr>
        <w:t>primera funcionalidad</w:t>
      </w:r>
      <w:r w:rsidR="008C48E6">
        <w:rPr>
          <w:rFonts w:cs="Arial"/>
        </w:rPr>
        <w:t xml:space="preserve">, los ejecutivos </w:t>
      </w:r>
      <w:r w:rsidR="008C48E6">
        <w:rPr>
          <w:rFonts w:cs="Arial"/>
        </w:rPr>
        <w:lastRenderedPageBreak/>
        <w:t>de cabina podrán recibir los mensajes enviados desde el módulo de asegurados para el reporte de siniestros, contando con una pantalla donde recibirán información en tiempo real respecto de los reportes.</w:t>
      </w:r>
    </w:p>
    <w:p w14:paraId="2918D683" w14:textId="77777777" w:rsidR="008C48E6" w:rsidRDefault="008C48E6" w:rsidP="00C14302">
      <w:pPr>
        <w:spacing w:before="240"/>
        <w:rPr>
          <w:rFonts w:cs="Arial"/>
        </w:rPr>
      </w:pPr>
      <w:r>
        <w:rPr>
          <w:rFonts w:cs="Arial"/>
        </w:rPr>
        <w:t>Dentro de la información que recibirán será el número de póliza, los datos del asegurado y la ubicación geográfica del siniestro. Por medio de conectividad con los sistemas centrales de las aseguradoras, el ejecutivo de cabina tendrá a su disposición el paquete completo de datos necesarios para brindar la atención al asegurado, evitando la pérdida de tiempo al tratar de ubicar la póliza del cliente.</w:t>
      </w:r>
    </w:p>
    <w:p w14:paraId="38EA287F" w14:textId="77777777" w:rsidR="0023244E" w:rsidRDefault="0023244E" w:rsidP="00C14302">
      <w:pPr>
        <w:spacing w:before="240"/>
        <w:rPr>
          <w:rFonts w:cs="Arial"/>
        </w:rPr>
      </w:pPr>
      <w:r>
        <w:rPr>
          <w:rFonts w:cs="Arial"/>
        </w:rPr>
        <w:t>La segunda funcionalidad con la que contará el m</w:t>
      </w:r>
      <w:r w:rsidR="00640FEE">
        <w:rPr>
          <w:rFonts w:cs="Arial"/>
        </w:rPr>
        <w:t>ó</w:t>
      </w:r>
      <w:r>
        <w:rPr>
          <w:rFonts w:cs="Arial"/>
        </w:rPr>
        <w:t>dulo de cabina es una pantalla donde se mostrará un mapa con la ubicación del siniestro reportado y visualmente aparecerán los ajustadores con estatus activo que están en posibilidad de atender el reporte.</w:t>
      </w:r>
    </w:p>
    <w:p w14:paraId="0A205FDD" w14:textId="77777777" w:rsidR="0023244E" w:rsidRDefault="0023244E" w:rsidP="00C14302">
      <w:pPr>
        <w:spacing w:before="240"/>
        <w:rPr>
          <w:rFonts w:cs="Arial"/>
        </w:rPr>
      </w:pPr>
      <w:r>
        <w:rPr>
          <w:rFonts w:cs="Arial"/>
        </w:rPr>
        <w:t>El ejecutivo de cabina podrá asignar de forma rápida a un ajustador para que acuda a la atención del asegurado, enviando una notificación al dispositivo del ajustador seleccionado, enviando información valiosa como es:</w:t>
      </w:r>
    </w:p>
    <w:p w14:paraId="170A5EF4" w14:textId="77777777" w:rsidR="0023244E" w:rsidRDefault="0023244E" w:rsidP="00DE3CFA">
      <w:pPr>
        <w:pStyle w:val="ListParagraph"/>
        <w:numPr>
          <w:ilvl w:val="0"/>
          <w:numId w:val="17"/>
        </w:numPr>
        <w:spacing w:before="240"/>
        <w:rPr>
          <w:rFonts w:cs="Arial"/>
        </w:rPr>
      </w:pPr>
      <w:r>
        <w:rPr>
          <w:rFonts w:cs="Arial"/>
        </w:rPr>
        <w:t>Ruta más rápida para desde la ubicación actual del ajustador hasta la ubicación del siniestro</w:t>
      </w:r>
    </w:p>
    <w:p w14:paraId="03E97CED" w14:textId="77777777" w:rsidR="0023244E" w:rsidRDefault="0023244E" w:rsidP="00DE3CFA">
      <w:pPr>
        <w:pStyle w:val="ListParagraph"/>
        <w:numPr>
          <w:ilvl w:val="0"/>
          <w:numId w:val="17"/>
        </w:numPr>
        <w:spacing w:before="240"/>
        <w:rPr>
          <w:rFonts w:cs="Arial"/>
        </w:rPr>
      </w:pPr>
      <w:r>
        <w:rPr>
          <w:rFonts w:cs="Arial"/>
        </w:rPr>
        <w:t>Datos del asegurado</w:t>
      </w:r>
    </w:p>
    <w:p w14:paraId="2F6A521C" w14:textId="43565AC3" w:rsidR="0023244E" w:rsidRDefault="0023244E" w:rsidP="00DE3CFA">
      <w:pPr>
        <w:pStyle w:val="ListParagraph"/>
        <w:numPr>
          <w:ilvl w:val="0"/>
          <w:numId w:val="17"/>
        </w:numPr>
        <w:spacing w:before="240"/>
        <w:rPr>
          <w:rFonts w:cs="Arial"/>
        </w:rPr>
      </w:pPr>
      <w:r>
        <w:rPr>
          <w:rFonts w:cs="Arial"/>
        </w:rPr>
        <w:t>Datos de la póliza</w:t>
      </w:r>
    </w:p>
    <w:p w14:paraId="62E4D204" w14:textId="7AE9C666" w:rsidR="00ED07A5" w:rsidRDefault="00ED07A5" w:rsidP="00DE3CFA">
      <w:pPr>
        <w:pStyle w:val="ListParagraph"/>
        <w:numPr>
          <w:ilvl w:val="0"/>
          <w:numId w:val="17"/>
        </w:numPr>
        <w:spacing w:before="240"/>
        <w:rPr>
          <w:rFonts w:cs="Arial"/>
        </w:rPr>
      </w:pPr>
      <w:r>
        <w:rPr>
          <w:rFonts w:cs="Arial"/>
        </w:rPr>
        <w:t>Fotos y/o videos enviados por el asegurado</w:t>
      </w:r>
    </w:p>
    <w:p w14:paraId="1CDCD6FD" w14:textId="77777777" w:rsidR="0023244E" w:rsidRPr="0023244E" w:rsidRDefault="0023244E" w:rsidP="0023244E">
      <w:pPr>
        <w:spacing w:before="240"/>
        <w:rPr>
          <w:rFonts w:cs="Arial"/>
        </w:rPr>
      </w:pPr>
      <w:r>
        <w:rPr>
          <w:rFonts w:cs="Arial"/>
        </w:rPr>
        <w:t>Como última funcionalidad el módulo de cabina podrá generar estadísticas en base a los tiempos de respuesta de los ajustadores y medir el desempeño real que tienen cada ajustador y la empresa en conjunto.</w:t>
      </w:r>
    </w:p>
    <w:p w14:paraId="5F306114" w14:textId="77777777" w:rsidR="008C48E6" w:rsidRDefault="008C48E6" w:rsidP="00C14302">
      <w:pPr>
        <w:spacing w:before="240"/>
        <w:rPr>
          <w:rFonts w:cs="Arial"/>
        </w:rPr>
      </w:pPr>
      <w:r>
        <w:rPr>
          <w:rFonts w:cs="Arial"/>
        </w:rPr>
        <w:t xml:space="preserve">Haciendo una comparación entre el tiempo que puede tomar a un cliente reportar un siniestro a través de una llamada telefónica al </w:t>
      </w:r>
      <w:proofErr w:type="spellStart"/>
      <w:r w:rsidRPr="007B7B2D">
        <w:rPr>
          <w:rFonts w:cs="Arial"/>
          <w:i/>
        </w:rPr>
        <w:t>call</w:t>
      </w:r>
      <w:proofErr w:type="spellEnd"/>
      <w:r w:rsidRPr="007B7B2D">
        <w:rPr>
          <w:rFonts w:cs="Arial"/>
          <w:i/>
        </w:rPr>
        <w:t xml:space="preserve"> center</w:t>
      </w:r>
      <w:r w:rsidR="00EA36FA">
        <w:rPr>
          <w:rFonts w:cs="Arial"/>
        </w:rPr>
        <w:t xml:space="preserve">, y la utilizar los módulos de asegurado y cabina, el tiempo de atención se reduce de forma considerable, tal como puede verse en </w:t>
      </w:r>
      <w:r w:rsidR="0023244E">
        <w:rPr>
          <w:rFonts w:cs="Arial"/>
        </w:rPr>
        <w:t>el siguiente cuadro comparativo:</w:t>
      </w:r>
    </w:p>
    <w:p w14:paraId="5E092CCE" w14:textId="77777777" w:rsidR="00AF1E49" w:rsidRDefault="00AF1E49" w:rsidP="00AF1E49">
      <w:pPr>
        <w:pStyle w:val="Caption"/>
        <w:keepNext/>
      </w:pPr>
    </w:p>
    <w:tbl>
      <w:tblPr>
        <w:tblStyle w:val="Cuadrculaclara-nfasis11"/>
        <w:tblW w:w="0" w:type="auto"/>
        <w:tblLook w:val="04A0" w:firstRow="1" w:lastRow="0" w:firstColumn="1" w:lastColumn="0" w:noHBand="0" w:noVBand="1"/>
      </w:tblPr>
      <w:tblGrid>
        <w:gridCol w:w="2374"/>
        <w:gridCol w:w="3253"/>
        <w:gridCol w:w="3425"/>
      </w:tblGrid>
      <w:tr w:rsidR="00EA36FA" w14:paraId="3EE3209F" w14:textId="77777777" w:rsidTr="00925A1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14:paraId="2108D44C" w14:textId="77777777" w:rsidR="00EA36FA" w:rsidRDefault="00EA36FA" w:rsidP="00C14302">
            <w:pPr>
              <w:spacing w:before="240"/>
              <w:rPr>
                <w:rFonts w:cs="Arial"/>
              </w:rPr>
            </w:pPr>
            <w:r>
              <w:rPr>
                <w:rFonts w:cs="Arial"/>
              </w:rPr>
              <w:t>Actividad</w:t>
            </w:r>
          </w:p>
        </w:tc>
        <w:tc>
          <w:tcPr>
            <w:tcW w:w="3261" w:type="dxa"/>
          </w:tcPr>
          <w:p w14:paraId="6AC52BF1" w14:textId="77777777" w:rsidR="00EA36FA" w:rsidRDefault="00EA36FA" w:rsidP="00C14302">
            <w:pPr>
              <w:spacing w:before="240"/>
              <w:cnfStyle w:val="100000000000" w:firstRow="1" w:lastRow="0" w:firstColumn="0" w:lastColumn="0" w:oddVBand="0" w:evenVBand="0" w:oddHBand="0" w:evenHBand="0" w:firstRowFirstColumn="0" w:firstRowLastColumn="0" w:lastRowFirstColumn="0" w:lastRowLastColumn="0"/>
              <w:rPr>
                <w:rFonts w:cs="Arial"/>
              </w:rPr>
            </w:pPr>
            <w:r>
              <w:rPr>
                <w:rFonts w:cs="Arial"/>
              </w:rPr>
              <w:t>Proceso actual</w:t>
            </w:r>
          </w:p>
        </w:tc>
        <w:tc>
          <w:tcPr>
            <w:tcW w:w="3433" w:type="dxa"/>
          </w:tcPr>
          <w:p w14:paraId="2933AF91" w14:textId="77777777" w:rsidR="00EA36FA" w:rsidRDefault="00EA36FA" w:rsidP="00C14302">
            <w:pPr>
              <w:spacing w:before="240"/>
              <w:cnfStyle w:val="100000000000" w:firstRow="1" w:lastRow="0" w:firstColumn="0" w:lastColumn="0" w:oddVBand="0" w:evenVBand="0" w:oddHBand="0" w:evenHBand="0" w:firstRowFirstColumn="0" w:firstRowLastColumn="0" w:lastRowFirstColumn="0" w:lastRowLastColumn="0"/>
              <w:rPr>
                <w:rFonts w:cs="Arial"/>
              </w:rPr>
            </w:pPr>
            <w:r>
              <w:rPr>
                <w:rFonts w:cs="Arial"/>
              </w:rPr>
              <w:t>Proceso c/ solución</w:t>
            </w:r>
          </w:p>
        </w:tc>
      </w:tr>
      <w:tr w:rsidR="00EA36FA" w14:paraId="5C3C15ED" w14:textId="77777777" w:rsidTr="00925A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14:paraId="2A675086" w14:textId="77777777" w:rsidR="00EA36FA" w:rsidRPr="00E25DFC" w:rsidRDefault="00E25DFC" w:rsidP="00AF4187">
            <w:pPr>
              <w:pStyle w:val="NoSpacing"/>
            </w:pPr>
            <w:r w:rsidRPr="00E25DFC">
              <w:lastRenderedPageBreak/>
              <w:t>Reportar siniestro</w:t>
            </w:r>
          </w:p>
        </w:tc>
        <w:tc>
          <w:tcPr>
            <w:tcW w:w="3261" w:type="dxa"/>
          </w:tcPr>
          <w:p w14:paraId="5888F993" w14:textId="77777777" w:rsidR="00EA36FA" w:rsidRDefault="00E25DFC" w:rsidP="00AF4187">
            <w:pPr>
              <w:pStyle w:val="NoSpacing"/>
              <w:cnfStyle w:val="000000100000" w:firstRow="0" w:lastRow="0" w:firstColumn="0" w:lastColumn="0" w:oddVBand="0" w:evenVBand="0" w:oddHBand="1" w:evenHBand="0" w:firstRowFirstColumn="0" w:firstRowLastColumn="0" w:lastRowFirstColumn="0" w:lastRowLastColumn="0"/>
            </w:pPr>
            <w:r>
              <w:t>Ubicar teléfono de atención</w:t>
            </w:r>
          </w:p>
          <w:p w14:paraId="19DB4E87" w14:textId="77777777" w:rsidR="00E25DFC" w:rsidRPr="00E25DFC" w:rsidRDefault="00E25DFC" w:rsidP="00AF4187">
            <w:pPr>
              <w:pStyle w:val="NoSpacing"/>
              <w:cnfStyle w:val="000000100000" w:firstRow="0" w:lastRow="0" w:firstColumn="0" w:lastColumn="0" w:oddVBand="0" w:evenVBand="0" w:oddHBand="1" w:evenHBand="0" w:firstRowFirstColumn="0" w:firstRowLastColumn="0" w:lastRowFirstColumn="0" w:lastRowLastColumn="0"/>
            </w:pPr>
            <w:r>
              <w:t>Tiempo: 3 min</w:t>
            </w:r>
          </w:p>
        </w:tc>
        <w:tc>
          <w:tcPr>
            <w:tcW w:w="3433" w:type="dxa"/>
          </w:tcPr>
          <w:p w14:paraId="0D604785" w14:textId="77777777" w:rsidR="00EA36FA" w:rsidRDefault="00E25DFC" w:rsidP="00AF4187">
            <w:pPr>
              <w:pStyle w:val="NoSpacing"/>
              <w:cnfStyle w:val="000000100000" w:firstRow="0" w:lastRow="0" w:firstColumn="0" w:lastColumn="0" w:oddVBand="0" w:evenVBand="0" w:oddHBand="1" w:evenHBand="0" w:firstRowFirstColumn="0" w:firstRowLastColumn="0" w:lastRowFirstColumn="0" w:lastRowLastColumn="0"/>
            </w:pPr>
            <w:r>
              <w:t>Ingresar a</w:t>
            </w:r>
            <w:r w:rsidR="00AF4187">
              <w:t xml:space="preserve"> </w:t>
            </w:r>
            <w:r>
              <w:t>l</w:t>
            </w:r>
            <w:r w:rsidR="00AF4187">
              <w:t>a</w:t>
            </w:r>
            <w:r>
              <w:t xml:space="preserve"> aplicación del teléfono</w:t>
            </w:r>
          </w:p>
          <w:p w14:paraId="41A46ED1" w14:textId="77777777" w:rsidR="00E25DFC" w:rsidRPr="00E25DFC" w:rsidRDefault="00E25DFC" w:rsidP="00AF4187">
            <w:pPr>
              <w:pStyle w:val="NoSpacing"/>
              <w:cnfStyle w:val="000000100000" w:firstRow="0" w:lastRow="0" w:firstColumn="0" w:lastColumn="0" w:oddVBand="0" w:evenVBand="0" w:oddHBand="1" w:evenHBand="0" w:firstRowFirstColumn="0" w:firstRowLastColumn="0" w:lastRowFirstColumn="0" w:lastRowLastColumn="0"/>
            </w:pPr>
            <w:r>
              <w:t xml:space="preserve">Tiempo: 30 </w:t>
            </w:r>
            <w:proofErr w:type="spellStart"/>
            <w:r>
              <w:t>seg</w:t>
            </w:r>
            <w:proofErr w:type="spellEnd"/>
          </w:p>
        </w:tc>
      </w:tr>
      <w:tr w:rsidR="00EA36FA" w14:paraId="4D26FBFC" w14:textId="77777777" w:rsidTr="00925A1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14:paraId="08220250" w14:textId="77777777" w:rsidR="00EA36FA" w:rsidRPr="00E25DFC" w:rsidRDefault="00E25DFC" w:rsidP="00AF4187">
            <w:pPr>
              <w:pStyle w:val="NoSpacing"/>
            </w:pPr>
            <w:r>
              <w:t>Esperar por ejecutivo telefónico</w:t>
            </w:r>
          </w:p>
        </w:tc>
        <w:tc>
          <w:tcPr>
            <w:tcW w:w="3261" w:type="dxa"/>
          </w:tcPr>
          <w:p w14:paraId="1BBF690B" w14:textId="77777777" w:rsidR="00EA36FA" w:rsidRDefault="00E25DFC" w:rsidP="00AF4187">
            <w:pPr>
              <w:pStyle w:val="NoSpacing"/>
              <w:cnfStyle w:val="000000010000" w:firstRow="0" w:lastRow="0" w:firstColumn="0" w:lastColumn="0" w:oddVBand="0" w:evenVBand="0" w:oddHBand="0" w:evenHBand="1" w:firstRowFirstColumn="0" w:firstRowLastColumn="0" w:lastRowFirstColumn="0" w:lastRowLastColumn="0"/>
            </w:pPr>
            <w:r>
              <w:t>Esperar que el conmutador asigne a un ejecutivo</w:t>
            </w:r>
          </w:p>
          <w:p w14:paraId="192D8465" w14:textId="77777777" w:rsidR="00E25DFC" w:rsidRPr="00E25DFC" w:rsidRDefault="00E25DFC" w:rsidP="00AF4187">
            <w:pPr>
              <w:pStyle w:val="NoSpacing"/>
              <w:cnfStyle w:val="000000010000" w:firstRow="0" w:lastRow="0" w:firstColumn="0" w:lastColumn="0" w:oddVBand="0" w:evenVBand="0" w:oddHBand="0" w:evenHBand="1" w:firstRowFirstColumn="0" w:firstRowLastColumn="0" w:lastRowFirstColumn="0" w:lastRowLastColumn="0"/>
            </w:pPr>
            <w:r>
              <w:t>Tiempo: 2 min</w:t>
            </w:r>
          </w:p>
        </w:tc>
        <w:tc>
          <w:tcPr>
            <w:tcW w:w="3433" w:type="dxa"/>
          </w:tcPr>
          <w:p w14:paraId="023CCF6B" w14:textId="77777777" w:rsidR="00EA36FA" w:rsidRDefault="00E25DFC" w:rsidP="00AF4187">
            <w:pPr>
              <w:pStyle w:val="NoSpacing"/>
              <w:cnfStyle w:val="000000010000" w:firstRow="0" w:lastRow="0" w:firstColumn="0" w:lastColumn="0" w:oddVBand="0" w:evenVBand="0" w:oddHBand="0" w:evenHBand="1" w:firstRowFirstColumn="0" w:firstRowLastColumn="0" w:lastRowFirstColumn="0" w:lastRowLastColumn="0"/>
            </w:pPr>
            <w:r>
              <w:t>Sin interacción con ejecutivo</w:t>
            </w:r>
          </w:p>
          <w:p w14:paraId="71EDDC3D" w14:textId="77777777" w:rsidR="00E25DFC" w:rsidRPr="00E25DFC" w:rsidRDefault="00E25DFC" w:rsidP="00AF4187">
            <w:pPr>
              <w:pStyle w:val="NoSpacing"/>
              <w:cnfStyle w:val="000000010000" w:firstRow="0" w:lastRow="0" w:firstColumn="0" w:lastColumn="0" w:oddVBand="0" w:evenVBand="0" w:oddHBand="0" w:evenHBand="1" w:firstRowFirstColumn="0" w:firstRowLastColumn="0" w:lastRowFirstColumn="0" w:lastRowLastColumn="0"/>
            </w:pPr>
            <w:r>
              <w:t xml:space="preserve">Tiempo: 0 </w:t>
            </w:r>
            <w:proofErr w:type="spellStart"/>
            <w:r>
              <w:t>seg</w:t>
            </w:r>
            <w:proofErr w:type="spellEnd"/>
          </w:p>
        </w:tc>
      </w:tr>
      <w:tr w:rsidR="00EA36FA" w14:paraId="1ADC0356" w14:textId="77777777" w:rsidTr="00925A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14:paraId="6B9DCBA2" w14:textId="77777777" w:rsidR="00EA36FA" w:rsidRPr="00E25DFC" w:rsidRDefault="00E25DFC" w:rsidP="00AF4187">
            <w:pPr>
              <w:pStyle w:val="NoSpacing"/>
            </w:pPr>
            <w:r>
              <w:t>Solicitud de datos del asegurado</w:t>
            </w:r>
          </w:p>
        </w:tc>
        <w:tc>
          <w:tcPr>
            <w:tcW w:w="3261" w:type="dxa"/>
          </w:tcPr>
          <w:p w14:paraId="1F9A04EF" w14:textId="77777777" w:rsidR="00EA36FA" w:rsidRDefault="00E25DFC" w:rsidP="00AF4187">
            <w:pPr>
              <w:pStyle w:val="NoSpacing"/>
              <w:cnfStyle w:val="000000100000" w:firstRow="0" w:lastRow="0" w:firstColumn="0" w:lastColumn="0" w:oddVBand="0" w:evenVBand="0" w:oddHBand="1" w:evenHBand="0" w:firstRowFirstColumn="0" w:firstRowLastColumn="0" w:lastRowFirstColumn="0" w:lastRowLastColumn="0"/>
            </w:pPr>
            <w:r>
              <w:t xml:space="preserve">Ejecutivo pregunta por datos </w:t>
            </w:r>
          </w:p>
          <w:p w14:paraId="72BBFAB2" w14:textId="77777777" w:rsidR="00E25DFC" w:rsidRPr="00E25DFC" w:rsidRDefault="00E25DFC" w:rsidP="00AF4187">
            <w:pPr>
              <w:pStyle w:val="NoSpacing"/>
              <w:cnfStyle w:val="000000100000" w:firstRow="0" w:lastRow="0" w:firstColumn="0" w:lastColumn="0" w:oddVBand="0" w:evenVBand="0" w:oddHBand="1" w:evenHBand="0" w:firstRowFirstColumn="0" w:firstRowLastColumn="0" w:lastRowFirstColumn="0" w:lastRowLastColumn="0"/>
            </w:pPr>
            <w:r>
              <w:t>Tiempo: 3 min</w:t>
            </w:r>
          </w:p>
        </w:tc>
        <w:tc>
          <w:tcPr>
            <w:tcW w:w="3433" w:type="dxa"/>
          </w:tcPr>
          <w:p w14:paraId="308D6F82" w14:textId="77777777" w:rsidR="00EA36FA" w:rsidRDefault="00E25DFC" w:rsidP="00AF4187">
            <w:pPr>
              <w:pStyle w:val="NoSpacing"/>
              <w:cnfStyle w:val="000000100000" w:firstRow="0" w:lastRow="0" w:firstColumn="0" w:lastColumn="0" w:oddVBand="0" w:evenVBand="0" w:oddHBand="1" w:evenHBand="0" w:firstRowFirstColumn="0" w:firstRowLastColumn="0" w:lastRowFirstColumn="0" w:lastRowLastColumn="0"/>
            </w:pPr>
            <w:r>
              <w:t>Datos recibidos en el reporte</w:t>
            </w:r>
          </w:p>
          <w:p w14:paraId="3CFB96FC" w14:textId="77777777" w:rsidR="00E25DFC" w:rsidRPr="00E25DFC" w:rsidRDefault="00E25DFC" w:rsidP="00AF4187">
            <w:pPr>
              <w:pStyle w:val="NoSpacing"/>
              <w:cnfStyle w:val="000000100000" w:firstRow="0" w:lastRow="0" w:firstColumn="0" w:lastColumn="0" w:oddVBand="0" w:evenVBand="0" w:oddHBand="1" w:evenHBand="0" w:firstRowFirstColumn="0" w:firstRowLastColumn="0" w:lastRowFirstColumn="0" w:lastRowLastColumn="0"/>
            </w:pPr>
            <w:r>
              <w:t xml:space="preserve">Tiempo: 3 </w:t>
            </w:r>
            <w:proofErr w:type="spellStart"/>
            <w:r>
              <w:t>seg</w:t>
            </w:r>
            <w:proofErr w:type="spellEnd"/>
          </w:p>
        </w:tc>
      </w:tr>
      <w:tr w:rsidR="00EA36FA" w14:paraId="6AFC3355" w14:textId="77777777" w:rsidTr="00925A1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14:paraId="0578C027" w14:textId="77777777" w:rsidR="00EA36FA" w:rsidRPr="00E25DFC" w:rsidRDefault="00E25DFC" w:rsidP="00AF4187">
            <w:pPr>
              <w:pStyle w:val="NoSpacing"/>
            </w:pPr>
            <w:r>
              <w:t>Ubicar datos de póliza</w:t>
            </w:r>
          </w:p>
        </w:tc>
        <w:tc>
          <w:tcPr>
            <w:tcW w:w="3261" w:type="dxa"/>
          </w:tcPr>
          <w:p w14:paraId="04705DB5" w14:textId="77777777" w:rsidR="00EA36FA" w:rsidRDefault="00E25DFC" w:rsidP="00AF4187">
            <w:pPr>
              <w:pStyle w:val="NoSpacing"/>
              <w:cnfStyle w:val="000000010000" w:firstRow="0" w:lastRow="0" w:firstColumn="0" w:lastColumn="0" w:oddVBand="0" w:evenVBand="0" w:oddHBand="0" w:evenHBand="1" w:firstRowFirstColumn="0" w:firstRowLastColumn="0" w:lastRowFirstColumn="0" w:lastRowLastColumn="0"/>
            </w:pPr>
            <w:r>
              <w:t>Ejecutivo realiza búsqueda manual</w:t>
            </w:r>
          </w:p>
          <w:p w14:paraId="65C78B72" w14:textId="77777777" w:rsidR="00E25DFC" w:rsidRPr="00E25DFC" w:rsidRDefault="00E25DFC" w:rsidP="00AF4187">
            <w:pPr>
              <w:pStyle w:val="NoSpacing"/>
              <w:cnfStyle w:val="000000010000" w:firstRow="0" w:lastRow="0" w:firstColumn="0" w:lastColumn="0" w:oddVBand="0" w:evenVBand="0" w:oddHBand="0" w:evenHBand="1" w:firstRowFirstColumn="0" w:firstRowLastColumn="0" w:lastRowFirstColumn="0" w:lastRowLastColumn="0"/>
            </w:pPr>
            <w:r>
              <w:t>Tiempo: 5 min</w:t>
            </w:r>
          </w:p>
        </w:tc>
        <w:tc>
          <w:tcPr>
            <w:tcW w:w="3433" w:type="dxa"/>
          </w:tcPr>
          <w:p w14:paraId="333D7213" w14:textId="77777777" w:rsidR="00EA36FA" w:rsidRDefault="00E25DFC" w:rsidP="00AF4187">
            <w:pPr>
              <w:pStyle w:val="NoSpacing"/>
              <w:cnfStyle w:val="000000010000" w:firstRow="0" w:lastRow="0" w:firstColumn="0" w:lastColumn="0" w:oddVBand="0" w:evenVBand="0" w:oddHBand="0" w:evenHBand="1" w:firstRowFirstColumn="0" w:firstRowLastColumn="0" w:lastRowFirstColumn="0" w:lastRowLastColumn="0"/>
            </w:pPr>
            <w:r>
              <w:t>Consulta automática de datos de póliza</w:t>
            </w:r>
          </w:p>
          <w:p w14:paraId="574E1EB0" w14:textId="77777777" w:rsidR="00E25DFC" w:rsidRPr="00E25DFC" w:rsidRDefault="00E25DFC" w:rsidP="00AF4187">
            <w:pPr>
              <w:pStyle w:val="NoSpacing"/>
              <w:cnfStyle w:val="000000010000" w:firstRow="0" w:lastRow="0" w:firstColumn="0" w:lastColumn="0" w:oddVBand="0" w:evenVBand="0" w:oddHBand="0" w:evenHBand="1" w:firstRowFirstColumn="0" w:firstRowLastColumn="0" w:lastRowFirstColumn="0" w:lastRowLastColumn="0"/>
            </w:pPr>
            <w:r>
              <w:t xml:space="preserve">Tiempo: 20 </w:t>
            </w:r>
            <w:proofErr w:type="spellStart"/>
            <w:r>
              <w:t>seg</w:t>
            </w:r>
            <w:proofErr w:type="spellEnd"/>
          </w:p>
        </w:tc>
      </w:tr>
      <w:tr w:rsidR="00E25DFC" w14:paraId="6DFC6624" w14:textId="77777777" w:rsidTr="00925A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14:paraId="684A2535" w14:textId="77777777" w:rsidR="00E25DFC" w:rsidRDefault="00E25DFC" w:rsidP="00AF4187">
            <w:pPr>
              <w:pStyle w:val="NoSpacing"/>
            </w:pPr>
            <w:r>
              <w:t>Ubicar a ajustador más cercano al siniestro</w:t>
            </w:r>
          </w:p>
        </w:tc>
        <w:tc>
          <w:tcPr>
            <w:tcW w:w="3261" w:type="dxa"/>
          </w:tcPr>
          <w:p w14:paraId="7F8260A8" w14:textId="77777777" w:rsidR="00E25DFC" w:rsidRDefault="00DF1697" w:rsidP="00AF4187">
            <w:pPr>
              <w:pStyle w:val="NoSpacing"/>
              <w:cnfStyle w:val="000000100000" w:firstRow="0" w:lastRow="0" w:firstColumn="0" w:lastColumn="0" w:oddVBand="0" w:evenVBand="0" w:oddHBand="1" w:evenHBand="0" w:firstRowFirstColumn="0" w:firstRowLastColumn="0" w:lastRowFirstColumn="0" w:lastRowLastColumn="0"/>
            </w:pPr>
            <w:r>
              <w:t>Ejecutivo busca ajustadores vía radio</w:t>
            </w:r>
          </w:p>
          <w:p w14:paraId="47C2F748" w14:textId="77777777" w:rsidR="00DF1697" w:rsidRDefault="00DF1697" w:rsidP="00AF4187">
            <w:pPr>
              <w:pStyle w:val="NoSpacing"/>
              <w:cnfStyle w:val="000000100000" w:firstRow="0" w:lastRow="0" w:firstColumn="0" w:lastColumn="0" w:oddVBand="0" w:evenVBand="0" w:oddHBand="1" w:evenHBand="0" w:firstRowFirstColumn="0" w:firstRowLastColumn="0" w:lastRowFirstColumn="0" w:lastRowLastColumn="0"/>
            </w:pPr>
            <w:r>
              <w:t>Tiempo: 5 min</w:t>
            </w:r>
          </w:p>
        </w:tc>
        <w:tc>
          <w:tcPr>
            <w:tcW w:w="3433" w:type="dxa"/>
          </w:tcPr>
          <w:p w14:paraId="1D954E83" w14:textId="77777777" w:rsidR="00E25DFC" w:rsidRDefault="00DF1697" w:rsidP="00AF4187">
            <w:pPr>
              <w:pStyle w:val="NoSpacing"/>
              <w:cnfStyle w:val="000000100000" w:firstRow="0" w:lastRow="0" w:firstColumn="0" w:lastColumn="0" w:oddVBand="0" w:evenVBand="0" w:oddHBand="1" w:evenHBand="0" w:firstRowFirstColumn="0" w:firstRowLastColumn="0" w:lastRowFirstColumn="0" w:lastRowLastColumn="0"/>
            </w:pPr>
            <w:r>
              <w:t>Aplicación ubica automáticamente a los ajustadores más cercanos</w:t>
            </w:r>
          </w:p>
          <w:p w14:paraId="03F1CAC4" w14:textId="77777777" w:rsidR="00DF1697" w:rsidRDefault="00DF1697" w:rsidP="00AF4187">
            <w:pPr>
              <w:pStyle w:val="NoSpacing"/>
              <w:cnfStyle w:val="000000100000" w:firstRow="0" w:lastRow="0" w:firstColumn="0" w:lastColumn="0" w:oddVBand="0" w:evenVBand="0" w:oddHBand="1" w:evenHBand="0" w:firstRowFirstColumn="0" w:firstRowLastColumn="0" w:lastRowFirstColumn="0" w:lastRowLastColumn="0"/>
            </w:pPr>
            <w:r>
              <w:t xml:space="preserve">Tiempo: 30 </w:t>
            </w:r>
            <w:proofErr w:type="spellStart"/>
            <w:r>
              <w:t>seg</w:t>
            </w:r>
            <w:proofErr w:type="spellEnd"/>
          </w:p>
        </w:tc>
      </w:tr>
      <w:tr w:rsidR="00E25DFC" w14:paraId="6581030D" w14:textId="77777777" w:rsidTr="00925A1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14:paraId="06E761FA" w14:textId="77777777" w:rsidR="00E25DFC" w:rsidRDefault="00632149" w:rsidP="00AF4187">
            <w:pPr>
              <w:pStyle w:val="NoSpacing"/>
            </w:pPr>
            <w:r>
              <w:t>Traslado del ajustador</w:t>
            </w:r>
          </w:p>
        </w:tc>
        <w:tc>
          <w:tcPr>
            <w:tcW w:w="3261" w:type="dxa"/>
          </w:tcPr>
          <w:p w14:paraId="75A660B3" w14:textId="77777777" w:rsidR="00E25DFC" w:rsidRDefault="00DF1697" w:rsidP="00AF4187">
            <w:pPr>
              <w:pStyle w:val="NoSpacing"/>
              <w:cnfStyle w:val="000000010000" w:firstRow="0" w:lastRow="0" w:firstColumn="0" w:lastColumn="0" w:oddVBand="0" w:evenVBand="0" w:oddHBand="0" w:evenHBand="1" w:firstRowFirstColumn="0" w:firstRowLastColumn="0" w:lastRowFirstColumn="0" w:lastRowLastColumn="0"/>
            </w:pPr>
            <w:r>
              <w:t>Ajustador determina la mejor ruta</w:t>
            </w:r>
          </w:p>
          <w:p w14:paraId="0AD8ABAA" w14:textId="77777777" w:rsidR="00DF1697" w:rsidRDefault="00DF1697" w:rsidP="00AF4187">
            <w:pPr>
              <w:pStyle w:val="NoSpacing"/>
              <w:cnfStyle w:val="000000010000" w:firstRow="0" w:lastRow="0" w:firstColumn="0" w:lastColumn="0" w:oddVBand="0" w:evenVBand="0" w:oddHBand="0" w:evenHBand="1" w:firstRowFirstColumn="0" w:firstRowLastColumn="0" w:lastRowFirstColumn="0" w:lastRowLastColumn="0"/>
            </w:pPr>
            <w:r>
              <w:t>Tiempo: 15 min</w:t>
            </w:r>
          </w:p>
        </w:tc>
        <w:tc>
          <w:tcPr>
            <w:tcW w:w="3433" w:type="dxa"/>
          </w:tcPr>
          <w:p w14:paraId="353E5D51" w14:textId="77777777" w:rsidR="00E25DFC" w:rsidRDefault="00DF1697" w:rsidP="00AF4187">
            <w:pPr>
              <w:pStyle w:val="NoSpacing"/>
              <w:cnfStyle w:val="000000010000" w:firstRow="0" w:lastRow="0" w:firstColumn="0" w:lastColumn="0" w:oddVBand="0" w:evenVBand="0" w:oddHBand="0" w:evenHBand="1" w:firstRowFirstColumn="0" w:firstRowLastColumn="0" w:lastRowFirstColumn="0" w:lastRowLastColumn="0"/>
            </w:pPr>
            <w:r>
              <w:t>Ajustador recibe la ruta óptima</w:t>
            </w:r>
          </w:p>
          <w:p w14:paraId="348ECDFC" w14:textId="77777777" w:rsidR="00DF1697" w:rsidRDefault="00237D8D" w:rsidP="00AF4187">
            <w:pPr>
              <w:pStyle w:val="NoSpacing"/>
              <w:cnfStyle w:val="000000010000" w:firstRow="0" w:lastRow="0" w:firstColumn="0" w:lastColumn="0" w:oddVBand="0" w:evenVBand="0" w:oddHBand="0" w:evenHBand="1" w:firstRowFirstColumn="0" w:firstRowLastColumn="0" w:lastRowFirstColumn="0" w:lastRowLastColumn="0"/>
            </w:pPr>
            <w:r>
              <w:t>Tiempo: 15</w:t>
            </w:r>
            <w:r w:rsidR="00DF1697">
              <w:t xml:space="preserve"> min</w:t>
            </w:r>
          </w:p>
        </w:tc>
      </w:tr>
      <w:tr w:rsidR="00632149" w14:paraId="7226DFEE" w14:textId="77777777" w:rsidTr="00925A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14:paraId="215F0701" w14:textId="77777777" w:rsidR="00632149" w:rsidRDefault="00632149" w:rsidP="00AF4187">
            <w:pPr>
              <w:pStyle w:val="NoSpacing"/>
            </w:pPr>
            <w:r>
              <w:t>Atención del ajustador al asegurado en lugar de siniestro</w:t>
            </w:r>
          </w:p>
        </w:tc>
        <w:tc>
          <w:tcPr>
            <w:tcW w:w="3261" w:type="dxa"/>
          </w:tcPr>
          <w:p w14:paraId="559C7FD0" w14:textId="77777777" w:rsidR="00632149" w:rsidRDefault="00DF1697" w:rsidP="00AF4187">
            <w:pPr>
              <w:pStyle w:val="NoSpacing"/>
              <w:cnfStyle w:val="000000100000" w:firstRow="0" w:lastRow="0" w:firstColumn="0" w:lastColumn="0" w:oddVBand="0" w:evenVBand="0" w:oddHBand="1" w:evenHBand="0" w:firstRowFirstColumn="0" w:firstRowLastColumn="0" w:lastRowFirstColumn="0" w:lastRowLastColumn="0"/>
            </w:pPr>
            <w:r>
              <w:t>Ajustador realiza la revisión del siniestro</w:t>
            </w:r>
          </w:p>
          <w:p w14:paraId="6FE02F38" w14:textId="77777777" w:rsidR="00DF1697" w:rsidRDefault="00DF1697" w:rsidP="00AF4187">
            <w:pPr>
              <w:pStyle w:val="NoSpacing"/>
              <w:cnfStyle w:val="000000100000" w:firstRow="0" w:lastRow="0" w:firstColumn="0" w:lastColumn="0" w:oddVBand="0" w:evenVBand="0" w:oddHBand="1" w:evenHBand="0" w:firstRowFirstColumn="0" w:firstRowLastColumn="0" w:lastRowFirstColumn="0" w:lastRowLastColumn="0"/>
            </w:pPr>
            <w:r>
              <w:t>Tiempo: 10 min</w:t>
            </w:r>
          </w:p>
        </w:tc>
        <w:tc>
          <w:tcPr>
            <w:tcW w:w="3433" w:type="dxa"/>
          </w:tcPr>
          <w:p w14:paraId="06805D53" w14:textId="77777777" w:rsidR="00DF1697" w:rsidRDefault="00DF1697" w:rsidP="00AF4187">
            <w:pPr>
              <w:pStyle w:val="NoSpacing"/>
              <w:cnfStyle w:val="000000100000" w:firstRow="0" w:lastRow="0" w:firstColumn="0" w:lastColumn="0" w:oddVBand="0" w:evenVBand="0" w:oddHBand="1" w:evenHBand="0" w:firstRowFirstColumn="0" w:firstRowLastColumn="0" w:lastRowFirstColumn="0" w:lastRowLastColumn="0"/>
            </w:pPr>
            <w:r>
              <w:t>Ajustador realiza la revisión del siniestro</w:t>
            </w:r>
          </w:p>
          <w:p w14:paraId="0588F4E0" w14:textId="77777777" w:rsidR="00632149" w:rsidRDefault="00DF1697" w:rsidP="00AF4187">
            <w:pPr>
              <w:pStyle w:val="NoSpacing"/>
              <w:cnfStyle w:val="000000100000" w:firstRow="0" w:lastRow="0" w:firstColumn="0" w:lastColumn="0" w:oddVBand="0" w:evenVBand="0" w:oddHBand="1" w:evenHBand="0" w:firstRowFirstColumn="0" w:firstRowLastColumn="0" w:lastRowFirstColumn="0" w:lastRowLastColumn="0"/>
            </w:pPr>
            <w:r>
              <w:t>Tiempo: 10 min</w:t>
            </w:r>
          </w:p>
        </w:tc>
      </w:tr>
      <w:tr w:rsidR="00632149" w14:paraId="700E6A85" w14:textId="77777777" w:rsidTr="00925A1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14:paraId="5869B441" w14:textId="77777777" w:rsidR="00632149" w:rsidRDefault="00632149" w:rsidP="00AF4187">
            <w:pPr>
              <w:pStyle w:val="NoSpacing"/>
            </w:pPr>
            <w:r>
              <w:t>Envío de información de póliza de cabina a ajustador</w:t>
            </w:r>
          </w:p>
        </w:tc>
        <w:tc>
          <w:tcPr>
            <w:tcW w:w="3261" w:type="dxa"/>
          </w:tcPr>
          <w:p w14:paraId="6A35191F" w14:textId="77777777" w:rsidR="00632149" w:rsidRDefault="00DF1697" w:rsidP="00AF4187">
            <w:pPr>
              <w:pStyle w:val="NoSpacing"/>
              <w:cnfStyle w:val="000000010000" w:firstRow="0" w:lastRow="0" w:firstColumn="0" w:lastColumn="0" w:oddVBand="0" w:evenVBand="0" w:oddHBand="0" w:evenHBand="1" w:firstRowFirstColumn="0" w:firstRowLastColumn="0" w:lastRowFirstColumn="0" w:lastRowLastColumn="0"/>
            </w:pPr>
            <w:r>
              <w:t>Ajustador recibe datos de póliza vía radio con cabina</w:t>
            </w:r>
          </w:p>
          <w:p w14:paraId="1211AF9A" w14:textId="77777777" w:rsidR="00DF1697" w:rsidRDefault="00DF1697" w:rsidP="00AF4187">
            <w:pPr>
              <w:pStyle w:val="NoSpacing"/>
              <w:cnfStyle w:val="000000010000" w:firstRow="0" w:lastRow="0" w:firstColumn="0" w:lastColumn="0" w:oddVBand="0" w:evenVBand="0" w:oddHBand="0" w:evenHBand="1" w:firstRowFirstColumn="0" w:firstRowLastColumn="0" w:lastRowFirstColumn="0" w:lastRowLastColumn="0"/>
            </w:pPr>
            <w:r>
              <w:t>Tiempo: 3 min</w:t>
            </w:r>
          </w:p>
        </w:tc>
        <w:tc>
          <w:tcPr>
            <w:tcW w:w="3433" w:type="dxa"/>
          </w:tcPr>
          <w:p w14:paraId="4B8A6BA7" w14:textId="77777777" w:rsidR="00632149" w:rsidRDefault="00DF1697" w:rsidP="00AF4187">
            <w:pPr>
              <w:pStyle w:val="NoSpacing"/>
              <w:cnfStyle w:val="000000010000" w:firstRow="0" w:lastRow="0" w:firstColumn="0" w:lastColumn="0" w:oddVBand="0" w:evenVBand="0" w:oddHBand="0" w:evenHBand="1" w:firstRowFirstColumn="0" w:firstRowLastColumn="0" w:lastRowFirstColumn="0" w:lastRowLastColumn="0"/>
            </w:pPr>
            <w:r>
              <w:t>Ajustador recibe en su dispositivo datos completos de póliza</w:t>
            </w:r>
          </w:p>
          <w:p w14:paraId="1850D52A" w14:textId="77777777" w:rsidR="00DF1697" w:rsidRDefault="00DF1697" w:rsidP="00AF4187">
            <w:pPr>
              <w:pStyle w:val="NoSpacing"/>
              <w:cnfStyle w:val="000000010000" w:firstRow="0" w:lastRow="0" w:firstColumn="0" w:lastColumn="0" w:oddVBand="0" w:evenVBand="0" w:oddHBand="0" w:evenHBand="1" w:firstRowFirstColumn="0" w:firstRowLastColumn="0" w:lastRowFirstColumn="0" w:lastRowLastColumn="0"/>
            </w:pPr>
            <w:r>
              <w:t xml:space="preserve">Tiempo: 30 </w:t>
            </w:r>
            <w:proofErr w:type="spellStart"/>
            <w:r>
              <w:t>seg</w:t>
            </w:r>
            <w:proofErr w:type="spellEnd"/>
          </w:p>
        </w:tc>
      </w:tr>
      <w:tr w:rsidR="00632149" w:rsidRPr="000233C9" w14:paraId="711DF3F8" w14:textId="77777777" w:rsidTr="00925A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14:paraId="74196E58" w14:textId="77777777" w:rsidR="00632149" w:rsidRPr="000233C9" w:rsidRDefault="00632149" w:rsidP="00AF4187">
            <w:pPr>
              <w:pStyle w:val="NoSpacing"/>
            </w:pPr>
            <w:r w:rsidRPr="000233C9">
              <w:t>Tiempo total de atención:</w:t>
            </w:r>
          </w:p>
        </w:tc>
        <w:tc>
          <w:tcPr>
            <w:tcW w:w="3261" w:type="dxa"/>
          </w:tcPr>
          <w:p w14:paraId="0EAB13E4" w14:textId="77777777" w:rsidR="00632149" w:rsidRPr="00AF4187" w:rsidRDefault="00237D8D" w:rsidP="00AF4187">
            <w:pPr>
              <w:pStyle w:val="NoSpacing"/>
              <w:jc w:val="center"/>
              <w:cnfStyle w:val="000000100000" w:firstRow="0" w:lastRow="0" w:firstColumn="0" w:lastColumn="0" w:oddVBand="0" w:evenVBand="0" w:oddHBand="1" w:evenHBand="0" w:firstRowFirstColumn="0" w:firstRowLastColumn="0" w:lastRowFirstColumn="0" w:lastRowLastColumn="0"/>
              <w:rPr>
                <w:b/>
              </w:rPr>
            </w:pPr>
            <w:r w:rsidRPr="00AF4187">
              <w:rPr>
                <w:b/>
              </w:rPr>
              <w:t>Tiempo: 46 min.</w:t>
            </w:r>
          </w:p>
        </w:tc>
        <w:tc>
          <w:tcPr>
            <w:tcW w:w="3433" w:type="dxa"/>
          </w:tcPr>
          <w:p w14:paraId="5426D749" w14:textId="77777777" w:rsidR="00632149" w:rsidRPr="00AF4187" w:rsidRDefault="000233C9" w:rsidP="00AF4187">
            <w:pPr>
              <w:pStyle w:val="NoSpacing"/>
              <w:jc w:val="center"/>
              <w:cnfStyle w:val="000000100000" w:firstRow="0" w:lastRow="0" w:firstColumn="0" w:lastColumn="0" w:oddVBand="0" w:evenVBand="0" w:oddHBand="1" w:evenHBand="0" w:firstRowFirstColumn="0" w:firstRowLastColumn="0" w:lastRowFirstColumn="0" w:lastRowLastColumn="0"/>
              <w:rPr>
                <w:b/>
              </w:rPr>
            </w:pPr>
            <w:r w:rsidRPr="00AF4187">
              <w:rPr>
                <w:b/>
              </w:rPr>
              <w:t>Tiempo: 28 min.</w:t>
            </w:r>
          </w:p>
        </w:tc>
      </w:tr>
    </w:tbl>
    <w:p w14:paraId="27CE34DE" w14:textId="5C381E60" w:rsidR="009D2A9C" w:rsidRPr="009D2A9C" w:rsidRDefault="003C155A" w:rsidP="009D2A9C">
      <w:pPr>
        <w:pStyle w:val="Caption"/>
        <w:spacing w:after="0" w:line="276" w:lineRule="auto"/>
        <w:jc w:val="center"/>
        <w:rPr>
          <w:b w:val="0"/>
          <w:sz w:val="20"/>
        </w:rPr>
      </w:pPr>
      <w:bookmarkStart w:id="33" w:name="_Toc19353464"/>
      <w:r>
        <w:rPr>
          <w:sz w:val="20"/>
        </w:rPr>
        <w:t>Cuadro</w:t>
      </w:r>
      <w:r w:rsidR="00925A19" w:rsidRPr="009D2A9C">
        <w:rPr>
          <w:sz w:val="20"/>
        </w:rPr>
        <w:t xml:space="preserve"> </w:t>
      </w:r>
      <w:r w:rsidR="002E649D" w:rsidRPr="009D2A9C">
        <w:rPr>
          <w:noProof/>
          <w:sz w:val="20"/>
        </w:rPr>
        <w:fldChar w:fldCharType="begin"/>
      </w:r>
      <w:r w:rsidR="002E649D" w:rsidRPr="009D2A9C">
        <w:rPr>
          <w:noProof/>
          <w:sz w:val="20"/>
        </w:rPr>
        <w:instrText xml:space="preserve"> SEQ Tabla \* ARABIC </w:instrText>
      </w:r>
      <w:r w:rsidR="002E649D" w:rsidRPr="009D2A9C">
        <w:rPr>
          <w:noProof/>
          <w:sz w:val="20"/>
        </w:rPr>
        <w:fldChar w:fldCharType="separate"/>
      </w:r>
      <w:r w:rsidR="00B61013" w:rsidRPr="009D2A9C">
        <w:rPr>
          <w:noProof/>
          <w:sz w:val="20"/>
        </w:rPr>
        <w:t>3</w:t>
      </w:r>
      <w:r w:rsidR="002E649D" w:rsidRPr="009D2A9C">
        <w:rPr>
          <w:noProof/>
          <w:sz w:val="20"/>
        </w:rPr>
        <w:fldChar w:fldCharType="end"/>
      </w:r>
      <w:r w:rsidR="00181C7E" w:rsidRPr="009D2A9C">
        <w:rPr>
          <w:sz w:val="20"/>
        </w:rPr>
        <w:t>.</w:t>
      </w:r>
      <w:r w:rsidR="00925A19" w:rsidRPr="009D2A9C">
        <w:rPr>
          <w:sz w:val="20"/>
        </w:rPr>
        <w:t xml:space="preserve"> </w:t>
      </w:r>
      <w:r w:rsidR="00925A19" w:rsidRPr="009D2A9C">
        <w:rPr>
          <w:b w:val="0"/>
          <w:i/>
          <w:sz w:val="20"/>
        </w:rPr>
        <w:t xml:space="preserve">Comparativo de tiempos de respuesta </w:t>
      </w:r>
      <w:r w:rsidR="00ED07A5" w:rsidRPr="009D2A9C">
        <w:rPr>
          <w:b w:val="0"/>
          <w:i/>
          <w:sz w:val="20"/>
        </w:rPr>
        <w:t xml:space="preserve">aproximados </w:t>
      </w:r>
      <w:r w:rsidR="00925A19" w:rsidRPr="009D2A9C">
        <w:rPr>
          <w:b w:val="0"/>
          <w:i/>
          <w:sz w:val="20"/>
        </w:rPr>
        <w:t>por paso</w:t>
      </w:r>
      <w:bookmarkEnd w:id="33"/>
      <w:r w:rsidR="00ED07A5" w:rsidRPr="009D2A9C">
        <w:rPr>
          <w:b w:val="0"/>
          <w:i/>
          <w:sz w:val="20"/>
        </w:rPr>
        <w:t>.</w:t>
      </w:r>
      <w:r w:rsidR="00ED07A5" w:rsidRPr="009D2A9C">
        <w:rPr>
          <w:b w:val="0"/>
          <w:sz w:val="20"/>
        </w:rPr>
        <w:t xml:space="preserve"> </w:t>
      </w:r>
    </w:p>
    <w:p w14:paraId="252552E1" w14:textId="69EC3951" w:rsidR="00925A19" w:rsidRPr="009D2A9C" w:rsidRDefault="009D2A9C" w:rsidP="009D2A9C">
      <w:pPr>
        <w:pStyle w:val="Caption"/>
        <w:spacing w:after="0" w:line="276" w:lineRule="auto"/>
        <w:jc w:val="center"/>
        <w:rPr>
          <w:b w:val="0"/>
          <w:sz w:val="20"/>
        </w:rPr>
      </w:pPr>
      <w:r w:rsidRPr="009D2A9C">
        <w:rPr>
          <w:b w:val="0"/>
          <w:sz w:val="20"/>
        </w:rPr>
        <w:t xml:space="preserve">Fuente: </w:t>
      </w:r>
      <w:r w:rsidR="00ED07A5" w:rsidRPr="009D2A9C">
        <w:rPr>
          <w:b w:val="0"/>
          <w:sz w:val="20"/>
        </w:rPr>
        <w:t>Elaboración Propia</w:t>
      </w:r>
    </w:p>
    <w:p w14:paraId="23E936DD" w14:textId="77777777" w:rsidR="0023244E" w:rsidRDefault="0023244E" w:rsidP="00C14302">
      <w:pPr>
        <w:spacing w:before="240"/>
        <w:rPr>
          <w:rFonts w:cs="Arial"/>
        </w:rPr>
      </w:pPr>
      <w:r>
        <w:rPr>
          <w:rFonts w:cs="Arial"/>
        </w:rPr>
        <w:t xml:space="preserve">Al hacer un análisis de los tiempos promedios, observo </w:t>
      </w:r>
      <w:r w:rsidR="00925A19">
        <w:rPr>
          <w:rFonts w:cs="Arial"/>
        </w:rPr>
        <w:t>que,</w:t>
      </w:r>
      <w:r>
        <w:rPr>
          <w:rFonts w:cs="Arial"/>
        </w:rPr>
        <w:t xml:space="preserve"> si hay una reducción considerable en el tiempo total de atención al siniestro, en el ejemplo anterior son 16 min menos.</w:t>
      </w:r>
    </w:p>
    <w:p w14:paraId="44EA8DCF" w14:textId="77777777" w:rsidR="0023244E" w:rsidRDefault="0023244E" w:rsidP="00C14302">
      <w:pPr>
        <w:spacing w:before="240"/>
        <w:rPr>
          <w:rFonts w:cs="Arial"/>
        </w:rPr>
      </w:pPr>
      <w:r>
        <w:rPr>
          <w:rFonts w:cs="Arial"/>
        </w:rPr>
        <w:lastRenderedPageBreak/>
        <w:t>El reducir el tiempo de atención logra que la empresa aseguradora mejore la imagen, ofrezca resultados consistentes, adem</w:t>
      </w:r>
      <w:r w:rsidR="009330F7">
        <w:rPr>
          <w:rFonts w:cs="Arial"/>
        </w:rPr>
        <w:t>ás de que sus</w:t>
      </w:r>
      <w:r>
        <w:rPr>
          <w:rFonts w:cs="Arial"/>
        </w:rPr>
        <w:t xml:space="preserve"> procesos operativos sean predictivos </w:t>
      </w:r>
      <w:r w:rsidR="009330F7">
        <w:rPr>
          <w:rFonts w:cs="Arial"/>
        </w:rPr>
        <w:t>y</w:t>
      </w:r>
      <w:r>
        <w:rPr>
          <w:rFonts w:cs="Arial"/>
        </w:rPr>
        <w:t xml:space="preserve"> no tengan dependencia de la intervención humana que está susceptible a errores.</w:t>
      </w:r>
    </w:p>
    <w:p w14:paraId="754F09A6" w14:textId="77777777" w:rsidR="009330F7" w:rsidRDefault="009330F7" w:rsidP="00C14302">
      <w:pPr>
        <w:spacing w:before="240"/>
        <w:rPr>
          <w:rFonts w:cs="Arial"/>
        </w:rPr>
      </w:pPr>
      <w:r>
        <w:rPr>
          <w:rFonts w:cs="Arial"/>
        </w:rPr>
        <w:t>Aún más importante a la reducción del tiempo, es el factor confianza. Al utilizar una solución tecnológica que ayude mejorar la forma de atender</w:t>
      </w:r>
      <w:r w:rsidR="00433221">
        <w:rPr>
          <w:rFonts w:cs="Arial"/>
        </w:rPr>
        <w:t xml:space="preserve"> al cliente, reduzca errores y optimice el tiempo de atención, generará clientes satisfechos, y finalmente no hay mejor publicidad que la de un cliente contento con el servicio recibido.</w:t>
      </w:r>
    </w:p>
    <w:p w14:paraId="74322222" w14:textId="77777777" w:rsidR="008950C7" w:rsidRPr="008A732E" w:rsidRDefault="00AF1E49" w:rsidP="00AF4187">
      <w:pPr>
        <w:pStyle w:val="Heading3"/>
      </w:pPr>
      <w:bookmarkStart w:id="34" w:name="_Toc38355201"/>
      <w:r w:rsidRPr="008A732E">
        <w:t xml:space="preserve">3.2.3 Módulo 2 – </w:t>
      </w:r>
      <w:r w:rsidR="008950C7" w:rsidRPr="008A732E">
        <w:t>Características funcionales</w:t>
      </w:r>
      <w:bookmarkEnd w:id="34"/>
    </w:p>
    <w:p w14:paraId="425463DE" w14:textId="77777777" w:rsidR="0023244E" w:rsidRPr="0023244E" w:rsidRDefault="0023244E" w:rsidP="00202855">
      <w:pPr>
        <w:spacing w:before="240"/>
        <w:ind w:firstLine="0"/>
        <w:rPr>
          <w:rFonts w:cs="Arial"/>
        </w:rPr>
      </w:pPr>
      <w:r w:rsidRPr="0023244E">
        <w:rPr>
          <w:rFonts w:cs="Arial"/>
        </w:rPr>
        <w:t xml:space="preserve">A manera de resumen, las funcionalidades del módulo de cabina que </w:t>
      </w:r>
      <w:r w:rsidR="00E26FF8">
        <w:rPr>
          <w:rFonts w:cs="Arial"/>
        </w:rPr>
        <w:t>fueron consideradas</w:t>
      </w:r>
      <w:r w:rsidRPr="0023244E">
        <w:rPr>
          <w:rFonts w:cs="Arial"/>
        </w:rPr>
        <w:t xml:space="preserve"> son las siguientes:</w:t>
      </w:r>
    </w:p>
    <w:p w14:paraId="3A881CAE" w14:textId="77777777" w:rsidR="001E2665" w:rsidRPr="00D11DE8" w:rsidRDefault="001E2665" w:rsidP="009D2A9C">
      <w:pPr>
        <w:numPr>
          <w:ilvl w:val="0"/>
          <w:numId w:val="9"/>
        </w:numPr>
        <w:spacing w:before="240" w:after="200" w:line="276" w:lineRule="auto"/>
        <w:jc w:val="left"/>
        <w:rPr>
          <w:rFonts w:cs="Arial"/>
        </w:rPr>
      </w:pPr>
      <w:r w:rsidRPr="00D11DE8">
        <w:rPr>
          <w:rFonts w:eastAsia="+mn-ea" w:cs="Arial"/>
        </w:rPr>
        <w:t>Recepción de siniestros</w:t>
      </w:r>
      <w:r w:rsidRPr="00D11DE8">
        <w:rPr>
          <w:rFonts w:cs="Arial"/>
        </w:rPr>
        <w:t xml:space="preserve"> enviados por asegurados vía App y llamadas telefónicas.</w:t>
      </w:r>
      <w:r w:rsidRPr="00D11DE8">
        <w:rPr>
          <w:rFonts w:eastAsia="+mn-ea" w:cs="Arial"/>
        </w:rPr>
        <w:t xml:space="preserve"> </w:t>
      </w:r>
    </w:p>
    <w:p w14:paraId="12C121AB" w14:textId="77777777" w:rsidR="001E2665" w:rsidRPr="00D11DE8" w:rsidRDefault="001E2665" w:rsidP="009D2A9C">
      <w:pPr>
        <w:numPr>
          <w:ilvl w:val="0"/>
          <w:numId w:val="9"/>
        </w:numPr>
        <w:spacing w:before="240" w:after="200" w:line="276" w:lineRule="auto"/>
        <w:jc w:val="left"/>
        <w:rPr>
          <w:rFonts w:cs="Arial"/>
        </w:rPr>
      </w:pPr>
      <w:r w:rsidRPr="00D11DE8">
        <w:rPr>
          <w:rFonts w:eastAsia="+mn-ea" w:cs="Arial"/>
        </w:rPr>
        <w:t xml:space="preserve"> Mapa con ubicación geográfica de ajustadores disponibles</w:t>
      </w:r>
      <w:r w:rsidRPr="00D11DE8">
        <w:rPr>
          <w:rFonts w:cs="Arial"/>
        </w:rPr>
        <w:t>, conectados en el sistema.</w:t>
      </w:r>
    </w:p>
    <w:p w14:paraId="16356A86" w14:textId="77777777" w:rsidR="001E2665" w:rsidRPr="00D11DE8" w:rsidRDefault="001E2665" w:rsidP="009D2A9C">
      <w:pPr>
        <w:numPr>
          <w:ilvl w:val="0"/>
          <w:numId w:val="9"/>
        </w:numPr>
        <w:spacing w:before="240" w:after="200" w:line="276" w:lineRule="auto"/>
        <w:jc w:val="left"/>
        <w:rPr>
          <w:rFonts w:cs="Arial"/>
        </w:rPr>
      </w:pPr>
      <w:r w:rsidRPr="00D11DE8">
        <w:rPr>
          <w:rFonts w:eastAsia="+mn-ea" w:cs="Arial"/>
        </w:rPr>
        <w:t xml:space="preserve"> Algoritmo para detección y asignación de ajustador más cercano al lugar de</w:t>
      </w:r>
      <w:r w:rsidRPr="00D11DE8">
        <w:rPr>
          <w:rFonts w:cs="Arial"/>
        </w:rPr>
        <w:t>l siniestro reportado.</w:t>
      </w:r>
    </w:p>
    <w:p w14:paraId="1A446282" w14:textId="77777777" w:rsidR="001E2665" w:rsidRPr="00D11DE8" w:rsidRDefault="001E2665" w:rsidP="009D2A9C">
      <w:pPr>
        <w:numPr>
          <w:ilvl w:val="0"/>
          <w:numId w:val="9"/>
        </w:numPr>
        <w:spacing w:before="240" w:after="200" w:line="276" w:lineRule="auto"/>
        <w:jc w:val="left"/>
        <w:rPr>
          <w:rFonts w:cs="Arial"/>
        </w:rPr>
      </w:pPr>
      <w:r w:rsidRPr="00D11DE8">
        <w:rPr>
          <w:rFonts w:eastAsia="+mn-ea" w:cs="Arial"/>
        </w:rPr>
        <w:t xml:space="preserve"> Medición de tiempos de respuesta por parte de los ajustadores</w:t>
      </w:r>
      <w:r w:rsidRPr="00D11DE8">
        <w:rPr>
          <w:rFonts w:cs="Arial"/>
        </w:rPr>
        <w:t>.</w:t>
      </w:r>
    </w:p>
    <w:p w14:paraId="4C83E82C" w14:textId="77777777" w:rsidR="001E2665" w:rsidRPr="00D11DE8" w:rsidRDefault="001E2665" w:rsidP="009D2A9C">
      <w:pPr>
        <w:numPr>
          <w:ilvl w:val="0"/>
          <w:numId w:val="9"/>
        </w:numPr>
        <w:spacing w:before="240" w:after="200" w:line="276" w:lineRule="auto"/>
        <w:jc w:val="left"/>
        <w:rPr>
          <w:rFonts w:cs="Arial"/>
        </w:rPr>
      </w:pPr>
      <w:r w:rsidRPr="00D11DE8">
        <w:rPr>
          <w:rFonts w:eastAsia="+mn-ea" w:cs="Arial"/>
        </w:rPr>
        <w:t xml:space="preserve"> Generación de estadísticas de uso.</w:t>
      </w:r>
    </w:p>
    <w:p w14:paraId="7B6EBCBE" w14:textId="77777777" w:rsidR="001E2665" w:rsidRPr="00D11DE8" w:rsidRDefault="001E2665" w:rsidP="00C14302">
      <w:pPr>
        <w:spacing w:before="240"/>
        <w:rPr>
          <w:rFonts w:cs="Arial"/>
        </w:rPr>
      </w:pPr>
    </w:p>
    <w:p w14:paraId="624BC047" w14:textId="77777777" w:rsidR="001E2665" w:rsidRPr="000C45CF" w:rsidRDefault="00AF1E49" w:rsidP="000C45CF">
      <w:pPr>
        <w:pStyle w:val="Heading2"/>
        <w:rPr>
          <w:rStyle w:val="SubtleEmphasis"/>
          <w:i w:val="0"/>
          <w:iCs w:val="0"/>
          <w:color w:val="auto"/>
        </w:rPr>
      </w:pPr>
      <w:bookmarkStart w:id="35" w:name="_Toc38355202"/>
      <w:r w:rsidRPr="000C45CF">
        <w:rPr>
          <w:rStyle w:val="SubtleEmphasis"/>
          <w:i w:val="0"/>
          <w:iCs w:val="0"/>
          <w:color w:val="auto"/>
        </w:rPr>
        <w:t xml:space="preserve">3.3. </w:t>
      </w:r>
      <w:r w:rsidR="001E2665" w:rsidRPr="000C45CF">
        <w:rPr>
          <w:rStyle w:val="SubtleEmphasis"/>
          <w:i w:val="0"/>
          <w:iCs w:val="0"/>
          <w:color w:val="auto"/>
        </w:rPr>
        <w:t>Producto 3 – Aplicación móvil para ajustadores</w:t>
      </w:r>
      <w:bookmarkEnd w:id="35"/>
    </w:p>
    <w:p w14:paraId="0F1C5C5B" w14:textId="24985E7A" w:rsidR="00EB7CB9" w:rsidRDefault="001E2665" w:rsidP="00B12687">
      <w:pPr>
        <w:keepNext/>
        <w:spacing w:before="240"/>
        <w:jc w:val="center"/>
      </w:pPr>
      <w:r w:rsidRPr="00D11DE8">
        <w:rPr>
          <w:rFonts w:cs="Arial"/>
          <w:noProof/>
          <w:lang w:val="es-MX" w:eastAsia="es-MX"/>
        </w:rPr>
        <w:drawing>
          <wp:inline distT="0" distB="0" distL="0" distR="0" wp14:anchorId="3EE0496E" wp14:editId="3D6DE225">
            <wp:extent cx="1762125" cy="809625"/>
            <wp:effectExtent l="19050" t="0" r="9525" b="0"/>
            <wp:docPr id="6" name="Imagen 3"/>
            <wp:cNvGraphicFramePr/>
            <a:graphic xmlns:a="http://schemas.openxmlformats.org/drawingml/2006/main">
              <a:graphicData uri="http://schemas.openxmlformats.org/drawingml/2006/picture">
                <pic:pic xmlns:pic="http://schemas.openxmlformats.org/drawingml/2006/picture">
                  <pic:nvPicPr>
                    <pic:cNvPr id="15" name="Picture 5"/>
                    <pic:cNvPicPr>
                      <a:picLocks noChangeAspect="1" noChangeArrowheads="1"/>
                    </pic:cNvPicPr>
                  </pic:nvPicPr>
                  <pic:blipFill>
                    <a:blip r:embed="rId37" cstate="print"/>
                    <a:srcRect/>
                    <a:stretch>
                      <a:fillRect/>
                    </a:stretch>
                  </pic:blipFill>
                  <pic:spPr bwMode="auto">
                    <a:xfrm>
                      <a:off x="0" y="0"/>
                      <a:ext cx="1767323" cy="812013"/>
                    </a:xfrm>
                    <a:prstGeom prst="rect">
                      <a:avLst/>
                    </a:prstGeom>
                    <a:noFill/>
                    <a:ln w="9525">
                      <a:noFill/>
                      <a:miter lim="800000"/>
                      <a:headEnd/>
                      <a:tailEnd/>
                    </a:ln>
                    <a:effectLst/>
                  </pic:spPr>
                </pic:pic>
              </a:graphicData>
            </a:graphic>
          </wp:inline>
        </w:drawing>
      </w:r>
    </w:p>
    <w:p w14:paraId="27D2E2C8" w14:textId="77777777" w:rsidR="009D2A9C" w:rsidRPr="009D2A9C" w:rsidRDefault="00B12687" w:rsidP="009D2A9C">
      <w:pPr>
        <w:pStyle w:val="Caption"/>
        <w:spacing w:after="0" w:line="276" w:lineRule="auto"/>
        <w:jc w:val="center"/>
        <w:rPr>
          <w:b w:val="0"/>
          <w:i/>
          <w:sz w:val="20"/>
        </w:rPr>
      </w:pPr>
      <w:bookmarkStart w:id="36" w:name="_Toc38356126"/>
      <w:r w:rsidRPr="009D2A9C">
        <w:rPr>
          <w:sz w:val="20"/>
        </w:rPr>
        <w:t>Figura</w:t>
      </w:r>
      <w:r w:rsidR="00EB7CB9" w:rsidRPr="009D2A9C">
        <w:rPr>
          <w:sz w:val="20"/>
        </w:rPr>
        <w:t xml:space="preserve"> </w:t>
      </w:r>
      <w:r w:rsidR="002E649D" w:rsidRPr="009D2A9C">
        <w:rPr>
          <w:noProof/>
          <w:sz w:val="20"/>
        </w:rPr>
        <w:fldChar w:fldCharType="begin"/>
      </w:r>
      <w:r w:rsidR="002E649D" w:rsidRPr="009D2A9C">
        <w:rPr>
          <w:noProof/>
          <w:sz w:val="20"/>
        </w:rPr>
        <w:instrText xml:space="preserve"> SEQ Ilustración \* ARABIC </w:instrText>
      </w:r>
      <w:r w:rsidR="002E649D" w:rsidRPr="009D2A9C">
        <w:rPr>
          <w:noProof/>
          <w:sz w:val="20"/>
        </w:rPr>
        <w:fldChar w:fldCharType="separate"/>
      </w:r>
      <w:r w:rsidR="003F130D" w:rsidRPr="009D2A9C">
        <w:rPr>
          <w:noProof/>
          <w:sz w:val="20"/>
        </w:rPr>
        <w:t>11</w:t>
      </w:r>
      <w:r w:rsidR="002E649D" w:rsidRPr="009D2A9C">
        <w:rPr>
          <w:noProof/>
          <w:sz w:val="20"/>
        </w:rPr>
        <w:fldChar w:fldCharType="end"/>
      </w:r>
      <w:r w:rsidR="00F9247C" w:rsidRPr="009D2A9C">
        <w:rPr>
          <w:sz w:val="20"/>
        </w:rPr>
        <w:t>.</w:t>
      </w:r>
      <w:r w:rsidR="00EB7CB9" w:rsidRPr="009D2A9C">
        <w:rPr>
          <w:sz w:val="20"/>
        </w:rPr>
        <w:t xml:space="preserve"> </w:t>
      </w:r>
      <w:r w:rsidR="00EB7CB9" w:rsidRPr="009D2A9C">
        <w:rPr>
          <w:b w:val="0"/>
          <w:i/>
          <w:sz w:val="20"/>
        </w:rPr>
        <w:t>Logo Módulo Ajustadores</w:t>
      </w:r>
      <w:r w:rsidR="00ED07A5" w:rsidRPr="009D2A9C">
        <w:rPr>
          <w:b w:val="0"/>
          <w:i/>
          <w:sz w:val="20"/>
        </w:rPr>
        <w:t xml:space="preserve">. </w:t>
      </w:r>
    </w:p>
    <w:p w14:paraId="4E0FCC80" w14:textId="5B717D6E" w:rsidR="001E2665" w:rsidRPr="009D2A9C" w:rsidRDefault="009D2A9C" w:rsidP="009D2A9C">
      <w:pPr>
        <w:pStyle w:val="Caption"/>
        <w:spacing w:after="0" w:line="276" w:lineRule="auto"/>
        <w:jc w:val="center"/>
        <w:rPr>
          <w:rFonts w:cs="Arial"/>
          <w:b w:val="0"/>
          <w:sz w:val="20"/>
        </w:rPr>
      </w:pPr>
      <w:r w:rsidRPr="009D2A9C">
        <w:rPr>
          <w:b w:val="0"/>
          <w:sz w:val="20"/>
        </w:rPr>
        <w:t xml:space="preserve">Fuente: </w:t>
      </w:r>
      <w:r w:rsidR="00ED07A5" w:rsidRPr="009D2A9C">
        <w:rPr>
          <w:b w:val="0"/>
          <w:sz w:val="20"/>
        </w:rPr>
        <w:t>Elaboración Propia</w:t>
      </w:r>
      <w:bookmarkEnd w:id="36"/>
    </w:p>
    <w:p w14:paraId="4F25223E" w14:textId="77777777" w:rsidR="001E2665" w:rsidRDefault="001E2665" w:rsidP="00202855">
      <w:pPr>
        <w:spacing w:before="240" w:after="200"/>
        <w:ind w:firstLine="0"/>
        <w:rPr>
          <w:rFonts w:cs="Arial"/>
        </w:rPr>
      </w:pPr>
      <w:r w:rsidRPr="00D11DE8">
        <w:rPr>
          <w:rFonts w:eastAsia="+mn-ea" w:cs="Arial"/>
        </w:rPr>
        <w:t xml:space="preserve">El módulo de </w:t>
      </w:r>
      <w:r w:rsidRPr="00D11DE8">
        <w:rPr>
          <w:rFonts w:eastAsia="+mn-ea" w:cs="Arial"/>
          <w:b/>
          <w:bCs/>
          <w:i/>
          <w:iCs/>
        </w:rPr>
        <w:t xml:space="preserve">Ajustadores </w:t>
      </w:r>
      <w:r w:rsidRPr="00D11DE8">
        <w:rPr>
          <w:rFonts w:eastAsia="+mn-ea" w:cs="Arial"/>
        </w:rPr>
        <w:t>s</w:t>
      </w:r>
      <w:r w:rsidRPr="00D11DE8">
        <w:rPr>
          <w:rFonts w:cs="Arial"/>
        </w:rPr>
        <w:t>erá</w:t>
      </w:r>
      <w:r w:rsidRPr="00D11DE8">
        <w:rPr>
          <w:rFonts w:eastAsia="+mn-ea" w:cs="Arial"/>
        </w:rPr>
        <w:t xml:space="preserve"> una aplicación móvil que debe ser instalada en el smartphone usado por los ajustadores de seguros. Recibirá notificaciones de los siniestros a los que tiene que atender con la información requerida para su debida atención</w:t>
      </w:r>
      <w:r w:rsidRPr="00D11DE8">
        <w:rPr>
          <w:rFonts w:cs="Arial"/>
        </w:rPr>
        <w:t>.</w:t>
      </w:r>
    </w:p>
    <w:p w14:paraId="5E9F72E6" w14:textId="77777777" w:rsidR="00516C25" w:rsidRPr="001A74D3" w:rsidRDefault="00AF1E49" w:rsidP="001A74D3">
      <w:pPr>
        <w:pStyle w:val="Heading3"/>
        <w:rPr>
          <w:rStyle w:val="Emphasis"/>
          <w:i w:val="0"/>
          <w:iCs w:val="0"/>
        </w:rPr>
      </w:pPr>
      <w:bookmarkStart w:id="37" w:name="_Toc38355203"/>
      <w:r w:rsidRPr="001A74D3">
        <w:rPr>
          <w:rStyle w:val="Emphasis"/>
          <w:i w:val="0"/>
          <w:iCs w:val="0"/>
        </w:rPr>
        <w:lastRenderedPageBreak/>
        <w:t xml:space="preserve">3.3.1 </w:t>
      </w:r>
      <w:r w:rsidR="00EF365E" w:rsidRPr="001A74D3">
        <w:rPr>
          <w:rStyle w:val="Emphasis"/>
          <w:i w:val="0"/>
          <w:iCs w:val="0"/>
        </w:rPr>
        <w:t xml:space="preserve">Módulo 3 </w:t>
      </w:r>
      <w:r w:rsidR="00214C2C" w:rsidRPr="001A74D3">
        <w:rPr>
          <w:rStyle w:val="Emphasis"/>
          <w:i w:val="0"/>
          <w:iCs w:val="0"/>
        </w:rPr>
        <w:t>–</w:t>
      </w:r>
      <w:r w:rsidR="00EF365E" w:rsidRPr="001A74D3">
        <w:rPr>
          <w:rStyle w:val="Emphasis"/>
          <w:i w:val="0"/>
          <w:iCs w:val="0"/>
        </w:rPr>
        <w:t xml:space="preserve"> </w:t>
      </w:r>
      <w:r w:rsidR="00516C25" w:rsidRPr="001A74D3">
        <w:rPr>
          <w:rStyle w:val="Emphasis"/>
          <w:i w:val="0"/>
          <w:iCs w:val="0"/>
        </w:rPr>
        <w:t>Situación actual</w:t>
      </w:r>
      <w:bookmarkEnd w:id="37"/>
    </w:p>
    <w:p w14:paraId="2607BB3F" w14:textId="5C926615" w:rsidR="006E7064" w:rsidRDefault="00D9356C" w:rsidP="00202855">
      <w:pPr>
        <w:spacing w:before="240" w:after="200"/>
        <w:ind w:firstLine="0"/>
        <w:rPr>
          <w:rFonts w:cs="Arial"/>
        </w:rPr>
      </w:pPr>
      <w:r>
        <w:rPr>
          <w:rFonts w:cs="Arial"/>
        </w:rPr>
        <w:t xml:space="preserve">En </w:t>
      </w:r>
      <w:r w:rsidR="00ED07A5">
        <w:rPr>
          <w:rFonts w:cs="Arial"/>
        </w:rPr>
        <w:t xml:space="preserve">el año </w:t>
      </w:r>
      <w:r>
        <w:rPr>
          <w:rFonts w:cs="Arial"/>
        </w:rPr>
        <w:t>2015</w:t>
      </w:r>
      <w:r w:rsidR="00ED07A5">
        <w:rPr>
          <w:rFonts w:cs="Arial"/>
        </w:rPr>
        <w:t>, el autor pudo</w:t>
      </w:r>
      <w:r w:rsidR="006E7064">
        <w:rPr>
          <w:rFonts w:cs="Arial"/>
        </w:rPr>
        <w:t xml:space="preserve"> revisar y documentar los procesos que llevaban a cabo los ajustadores que atendían los reportes de siniestros y la manera en la cual </w:t>
      </w:r>
      <w:r w:rsidR="00235DFA">
        <w:rPr>
          <w:rFonts w:cs="Arial"/>
        </w:rPr>
        <w:t>hacían</w:t>
      </w:r>
      <w:r w:rsidR="006E7064">
        <w:rPr>
          <w:rFonts w:cs="Arial"/>
        </w:rPr>
        <w:t xml:space="preserve"> llegar la información recapitulada a las aseguradoras para dar un el seguimiento posterior y completar la documentación requerida.</w:t>
      </w:r>
    </w:p>
    <w:p w14:paraId="11A723A0" w14:textId="617BBBE3" w:rsidR="006E7064" w:rsidRDefault="00D9356C" w:rsidP="00C14302">
      <w:pPr>
        <w:spacing w:before="240" w:after="200"/>
        <w:rPr>
          <w:rFonts w:cs="Arial"/>
        </w:rPr>
      </w:pPr>
      <w:r>
        <w:rPr>
          <w:rFonts w:cs="Arial"/>
        </w:rPr>
        <w:t>Durante el análisis se encontró</w:t>
      </w:r>
      <w:r w:rsidR="006E7064">
        <w:rPr>
          <w:rFonts w:cs="Arial"/>
        </w:rPr>
        <w:t xml:space="preserve"> una serie de inconvenientes a los que se enfrentan los ajustadores para desempeñar su trabajo eficientemente. El </w:t>
      </w:r>
      <w:r w:rsidR="006E7064" w:rsidRPr="006E7064">
        <w:rPr>
          <w:rFonts w:cs="Arial"/>
          <w:b/>
        </w:rPr>
        <w:t>primer problema</w:t>
      </w:r>
      <w:r w:rsidR="006E7064">
        <w:rPr>
          <w:rFonts w:cs="Arial"/>
        </w:rPr>
        <w:t xml:space="preserve"> es que al </w:t>
      </w:r>
      <w:r w:rsidR="007B7B2D">
        <w:rPr>
          <w:rFonts w:cs="Arial"/>
        </w:rPr>
        <w:t>estar</w:t>
      </w:r>
      <w:r w:rsidR="006E7064">
        <w:rPr>
          <w:rFonts w:cs="Arial"/>
        </w:rPr>
        <w:t xml:space="preserve"> circulando por las calles, la manera más viable de comunicación entre ajustadores y cabina es por medio del radio, sin embargo, es complicado el uso del radio mientras andan en circulación, lo que obliga a que se detengan constantemente.</w:t>
      </w:r>
    </w:p>
    <w:p w14:paraId="540E6C64" w14:textId="77777777" w:rsidR="006E7064" w:rsidRDefault="006E7064" w:rsidP="00C14302">
      <w:pPr>
        <w:spacing w:before="240" w:after="200"/>
        <w:rPr>
          <w:rFonts w:cs="Arial"/>
        </w:rPr>
      </w:pPr>
      <w:r>
        <w:rPr>
          <w:rFonts w:cs="Arial"/>
        </w:rPr>
        <w:t xml:space="preserve">El </w:t>
      </w:r>
      <w:r w:rsidRPr="006E7064">
        <w:rPr>
          <w:rFonts w:cs="Arial"/>
          <w:b/>
        </w:rPr>
        <w:t>segundo problema</w:t>
      </w:r>
      <w:r>
        <w:rPr>
          <w:rFonts w:cs="Arial"/>
        </w:rPr>
        <w:t xml:space="preserve"> que se enfrentan es la dificultad para localizar el sitio donde se reportó el siniestro. Es común que el cliente no conoce el lugar sonde sufrió el inconveniente y solo puede dar referencias vagas a la cabina, y esa misma información es la que reciben los ajustadores. Una gran cantidad del tiempo que tardan en llegar los ajustadores lo ocupan en tratar de ubicar el punto exacto del siniestro.</w:t>
      </w:r>
    </w:p>
    <w:p w14:paraId="48612C2B" w14:textId="3C0DA3B0" w:rsidR="00C77026" w:rsidRDefault="00C77026" w:rsidP="00C14302">
      <w:pPr>
        <w:spacing w:before="240" w:after="200"/>
        <w:rPr>
          <w:rFonts w:cs="Arial"/>
        </w:rPr>
      </w:pPr>
      <w:r>
        <w:rPr>
          <w:rFonts w:cs="Arial"/>
        </w:rPr>
        <w:t xml:space="preserve">El </w:t>
      </w:r>
      <w:r w:rsidRPr="00C77026">
        <w:rPr>
          <w:rFonts w:cs="Arial"/>
          <w:b/>
        </w:rPr>
        <w:t>tercer problema</w:t>
      </w:r>
      <w:r>
        <w:rPr>
          <w:rFonts w:cs="Arial"/>
        </w:rPr>
        <w:t>, y sobre todo en la Cuidad de México</w:t>
      </w:r>
      <w:r w:rsidR="00D9356C">
        <w:rPr>
          <w:rFonts w:cs="Arial"/>
        </w:rPr>
        <w:t>, Monterrey y Guadalajara</w:t>
      </w:r>
      <w:r>
        <w:rPr>
          <w:rFonts w:cs="Arial"/>
        </w:rPr>
        <w:t xml:space="preserve">, es el tráfico. Una vez que reciben la ubicación del reporte, tienen que seguir sus instintos para tratar de ubicar la ruta más rápida y menos conflictiva, pero no tienen la certeza de que la ruta que escogieron no tenga problemas de tráfico. En parte, el tercer problema se ha resuelto con el uso de motocicletas para los ajustadores, aunque eso genera un nuevo problema el cual </w:t>
      </w:r>
      <w:r w:rsidR="00ED07A5">
        <w:rPr>
          <w:rFonts w:cs="Arial"/>
        </w:rPr>
        <w:t>será descrito</w:t>
      </w:r>
      <w:r>
        <w:rPr>
          <w:rFonts w:cs="Arial"/>
        </w:rPr>
        <w:t xml:space="preserve"> a detalle más adelante.</w:t>
      </w:r>
    </w:p>
    <w:p w14:paraId="52E8406B" w14:textId="77777777" w:rsidR="001F305F" w:rsidRDefault="008E431B" w:rsidP="00C14302">
      <w:pPr>
        <w:spacing w:before="240" w:after="200"/>
        <w:rPr>
          <w:rFonts w:cs="Arial"/>
        </w:rPr>
      </w:pPr>
      <w:r>
        <w:rPr>
          <w:rFonts w:cs="Arial"/>
        </w:rPr>
        <w:t xml:space="preserve">Un </w:t>
      </w:r>
      <w:r w:rsidRPr="008E431B">
        <w:rPr>
          <w:rFonts w:cs="Arial"/>
          <w:b/>
        </w:rPr>
        <w:t>cuarto problema</w:t>
      </w:r>
      <w:r>
        <w:rPr>
          <w:rFonts w:cs="Arial"/>
        </w:rPr>
        <w:t xml:space="preserve"> se presenta una vez que los ajustadores llegan al lugar del siniestro y deben iniciar con la atención. Primero, deben verificar los datos del asegurado, deben comunicarse vía radio a la cabina para verificar la vigencia de la póliza del cliente y confirmar las coberturas contratadas, lo cual puede tomarle unos minutos al ajustador, ya que no dispone de la información en línea.</w:t>
      </w:r>
    </w:p>
    <w:p w14:paraId="32FC17B2" w14:textId="77777777" w:rsidR="008E431B" w:rsidRDefault="008E431B" w:rsidP="00C14302">
      <w:pPr>
        <w:spacing w:before="240" w:after="200"/>
        <w:rPr>
          <w:rFonts w:cs="Arial"/>
        </w:rPr>
      </w:pPr>
      <w:r>
        <w:rPr>
          <w:rFonts w:cs="Arial"/>
        </w:rPr>
        <w:t>Debido a la naturaleza</w:t>
      </w:r>
      <w:r w:rsidR="00DC0FF7">
        <w:rPr>
          <w:rFonts w:cs="Arial"/>
        </w:rPr>
        <w:t xml:space="preserve"> de los seguros, las aseguradoras solicitan evidencias para integrarlas a la documentación, para lo cual es requerido que los ajustadores </w:t>
      </w:r>
      <w:r w:rsidR="00DC0FF7">
        <w:rPr>
          <w:rFonts w:cs="Arial"/>
        </w:rPr>
        <w:lastRenderedPageBreak/>
        <w:t xml:space="preserve">tomen fotografías y/o videos de los daños en el vehículo del asegurado y todos los vehículos involucrados en </w:t>
      </w:r>
      <w:r w:rsidR="00214C2C">
        <w:rPr>
          <w:rFonts w:cs="Arial"/>
        </w:rPr>
        <w:t>los</w:t>
      </w:r>
      <w:r w:rsidR="00DC0FF7">
        <w:rPr>
          <w:rFonts w:cs="Arial"/>
        </w:rPr>
        <w:t xml:space="preserve"> incidentes (si es que hay varios autos involucrados). Esto genera un </w:t>
      </w:r>
      <w:r w:rsidR="00DC0FF7" w:rsidRPr="00DC0FF7">
        <w:rPr>
          <w:rFonts w:cs="Arial"/>
          <w:b/>
        </w:rPr>
        <w:t>quinto problema</w:t>
      </w:r>
      <w:r w:rsidR="00DC0FF7">
        <w:rPr>
          <w:rFonts w:cs="Arial"/>
        </w:rPr>
        <w:t>, que el ajustador deba traer consigo una serie de dispositivos para cumplir con su trabajo, entre ellos están el radio, una cámara fotográfica y/o de video, además de la papelería con los formatos que deben ser llenados, tanto por el ajustador como por el cliente.</w:t>
      </w:r>
    </w:p>
    <w:p w14:paraId="0C25E4CE" w14:textId="77777777" w:rsidR="00DC0FF7" w:rsidRDefault="00DC0FF7" w:rsidP="00C14302">
      <w:pPr>
        <w:spacing w:before="240" w:after="200"/>
        <w:rPr>
          <w:rFonts w:cs="Arial"/>
        </w:rPr>
      </w:pPr>
      <w:r>
        <w:rPr>
          <w:rFonts w:cs="Arial"/>
        </w:rPr>
        <w:t xml:space="preserve">Los formatos impresos que deben ser llenados representa el </w:t>
      </w:r>
      <w:r w:rsidRPr="00DC0FF7">
        <w:rPr>
          <w:rFonts w:cs="Arial"/>
          <w:b/>
        </w:rPr>
        <w:t>sexto problema</w:t>
      </w:r>
      <w:r>
        <w:rPr>
          <w:rFonts w:cs="Arial"/>
        </w:rPr>
        <w:t xml:space="preserve"> para los ajustadores, sobre todo para aquellos que se desplazan en motocicletas. El caso extremo es cuando hay condiciones meteorológicas adversas, y sean precipitaciones fluviales o vientos fuertes, los cuales complican el llenado de la papelería y dificultan el trabajo de atención de los siniestros.</w:t>
      </w:r>
    </w:p>
    <w:p w14:paraId="24C75DD9" w14:textId="77777777" w:rsidR="00516C25" w:rsidRPr="001A74D3" w:rsidRDefault="00AF1E49" w:rsidP="001A74D3">
      <w:pPr>
        <w:pStyle w:val="Heading3"/>
      </w:pPr>
      <w:bookmarkStart w:id="38" w:name="_Toc38355204"/>
      <w:r w:rsidRPr="001A74D3">
        <w:t xml:space="preserve">3.3.2 </w:t>
      </w:r>
      <w:r w:rsidR="00EF365E" w:rsidRPr="001A74D3">
        <w:t xml:space="preserve">Módulo 3 </w:t>
      </w:r>
      <w:r w:rsidR="00214C2C" w:rsidRPr="001A74D3">
        <w:t>–</w:t>
      </w:r>
      <w:r w:rsidR="00EF365E" w:rsidRPr="001A74D3">
        <w:t xml:space="preserve"> </w:t>
      </w:r>
      <w:r w:rsidR="00516C25" w:rsidRPr="001A74D3">
        <w:t>Solución propuesta</w:t>
      </w:r>
      <w:bookmarkEnd w:id="38"/>
    </w:p>
    <w:p w14:paraId="0F680B5A" w14:textId="77777777" w:rsidR="00516C25" w:rsidRDefault="00DC0FF7" w:rsidP="00202855">
      <w:pPr>
        <w:spacing w:before="240" w:after="200"/>
        <w:ind w:firstLine="0"/>
        <w:rPr>
          <w:rFonts w:cs="Arial"/>
        </w:rPr>
      </w:pPr>
      <w:r>
        <w:rPr>
          <w:rFonts w:cs="Arial"/>
        </w:rPr>
        <w:t xml:space="preserve">Los ajustadores son los actores del proceso de atención de siniestros que mayor ayuda pueden recibir con el uso de una solución tecnológica, que </w:t>
      </w:r>
      <w:r w:rsidR="0082512F">
        <w:rPr>
          <w:rFonts w:cs="Arial"/>
        </w:rPr>
        <w:t>les permita</w:t>
      </w:r>
      <w:r>
        <w:rPr>
          <w:rFonts w:cs="Arial"/>
        </w:rPr>
        <w:t xml:space="preserve"> simplificar su trabajo y eliminar los problemas que </w:t>
      </w:r>
      <w:r w:rsidR="0082512F">
        <w:rPr>
          <w:rFonts w:cs="Arial"/>
        </w:rPr>
        <w:t>mencionados.</w:t>
      </w:r>
      <w:r w:rsidR="00516C25">
        <w:rPr>
          <w:rFonts w:cs="Arial"/>
        </w:rPr>
        <w:t xml:space="preserve"> </w:t>
      </w:r>
      <w:r>
        <w:rPr>
          <w:rFonts w:cs="Arial"/>
        </w:rPr>
        <w:t>Es por ello, que el</w:t>
      </w:r>
      <w:r w:rsidR="001E2665" w:rsidRPr="00D11DE8">
        <w:rPr>
          <w:rFonts w:cs="Arial"/>
        </w:rPr>
        <w:t xml:space="preserve"> módulo</w:t>
      </w:r>
      <w:r>
        <w:rPr>
          <w:rFonts w:cs="Arial"/>
        </w:rPr>
        <w:t xml:space="preserve"> de ajustadores</w:t>
      </w:r>
      <w:r w:rsidR="001E2665" w:rsidRPr="00D11DE8">
        <w:rPr>
          <w:rFonts w:cs="Arial"/>
        </w:rPr>
        <w:t xml:space="preserve"> es el principal de</w:t>
      </w:r>
      <w:r>
        <w:rPr>
          <w:rFonts w:cs="Arial"/>
        </w:rPr>
        <w:t>ntro</w:t>
      </w:r>
      <w:r w:rsidR="001E2665" w:rsidRPr="00D11DE8">
        <w:rPr>
          <w:rFonts w:cs="Arial"/>
        </w:rPr>
        <w:t xml:space="preserve"> la solución</w:t>
      </w:r>
      <w:r>
        <w:rPr>
          <w:rFonts w:cs="Arial"/>
        </w:rPr>
        <w:t xml:space="preserve"> tecnológica que estoy proponiendo</w:t>
      </w:r>
      <w:r w:rsidR="00516C25">
        <w:rPr>
          <w:rFonts w:cs="Arial"/>
        </w:rPr>
        <w:t>.</w:t>
      </w:r>
    </w:p>
    <w:p w14:paraId="2588340B" w14:textId="77777777" w:rsidR="001E2665" w:rsidRDefault="00516C25" w:rsidP="00516C25">
      <w:pPr>
        <w:spacing w:before="240" w:after="200"/>
        <w:rPr>
          <w:rFonts w:cs="Arial"/>
        </w:rPr>
      </w:pPr>
      <w:r>
        <w:rPr>
          <w:rFonts w:cs="Arial"/>
        </w:rPr>
        <w:t xml:space="preserve">El </w:t>
      </w:r>
      <w:r w:rsidRPr="00516C25">
        <w:rPr>
          <w:rFonts w:cs="Arial"/>
          <w:b/>
        </w:rPr>
        <w:t>módulo de ajustadores</w:t>
      </w:r>
      <w:r w:rsidR="001E2665" w:rsidRPr="00D11DE8">
        <w:rPr>
          <w:rFonts w:cs="Arial"/>
        </w:rPr>
        <w:t xml:space="preserve"> debe </w:t>
      </w:r>
      <w:r>
        <w:rPr>
          <w:rFonts w:cs="Arial"/>
        </w:rPr>
        <w:t>explotar al máximo</w:t>
      </w:r>
      <w:r w:rsidR="001E2665" w:rsidRPr="00D11DE8">
        <w:rPr>
          <w:rFonts w:cs="Arial"/>
        </w:rPr>
        <w:t xml:space="preserve"> las nuevas características que ofrecen los dispositivos móviles; además</w:t>
      </w:r>
      <w:r>
        <w:rPr>
          <w:rFonts w:cs="Arial"/>
        </w:rPr>
        <w:t>, ayudará a mejorar la imagen, eficiencia y desempeño de</w:t>
      </w:r>
      <w:r w:rsidR="001E2665" w:rsidRPr="00D11DE8">
        <w:rPr>
          <w:rFonts w:cs="Arial"/>
        </w:rPr>
        <w:t xml:space="preserve"> los ajustadores</w:t>
      </w:r>
      <w:r>
        <w:rPr>
          <w:rFonts w:cs="Arial"/>
        </w:rPr>
        <w:t>. No hay que olvidar que los ajustadores</w:t>
      </w:r>
      <w:r w:rsidR="001E2665" w:rsidRPr="00D11DE8">
        <w:rPr>
          <w:rFonts w:cs="Arial"/>
        </w:rPr>
        <w:t xml:space="preserve"> representan la cara de las aseguradoras y son los principales responsab</w:t>
      </w:r>
      <w:r>
        <w:rPr>
          <w:rFonts w:cs="Arial"/>
        </w:rPr>
        <w:t>les de la atención a asegurados en el caso de los siniestros de autos.</w:t>
      </w:r>
    </w:p>
    <w:p w14:paraId="7541543F" w14:textId="77777777" w:rsidR="00516C25" w:rsidRDefault="00516C25" w:rsidP="00516C25">
      <w:pPr>
        <w:spacing w:before="240" w:after="200"/>
        <w:rPr>
          <w:rFonts w:cs="Arial"/>
        </w:rPr>
      </w:pPr>
      <w:r>
        <w:rPr>
          <w:rFonts w:cs="Arial"/>
        </w:rPr>
        <w:t>Una vez explicada las problemáticas, entraré al detalle de cómo la solución tecnológica que planteo mejorará las condiciones con las que desempeñan su trabajo los ajustadores.</w:t>
      </w:r>
    </w:p>
    <w:p w14:paraId="6649F550" w14:textId="77777777" w:rsidR="00516C25" w:rsidRDefault="00516C25" w:rsidP="00516C25">
      <w:pPr>
        <w:spacing w:before="240" w:after="200"/>
        <w:rPr>
          <w:rFonts w:cs="Arial"/>
        </w:rPr>
      </w:pPr>
      <w:r>
        <w:rPr>
          <w:rFonts w:cs="Arial"/>
        </w:rPr>
        <w:t>El módulo de ajustadores será una aplicación móvil que deberá ser instalada en un teléfono inteligente, mismo que debe usar el ajustador.</w:t>
      </w:r>
    </w:p>
    <w:p w14:paraId="3E54E4CA" w14:textId="76F752E9" w:rsidR="00516C25" w:rsidRDefault="00516C25" w:rsidP="00516C25">
      <w:pPr>
        <w:spacing w:before="240"/>
        <w:rPr>
          <w:rFonts w:cs="Arial"/>
        </w:rPr>
      </w:pPr>
      <w:r w:rsidRPr="00D11DE8">
        <w:rPr>
          <w:rFonts w:cs="Arial"/>
        </w:rPr>
        <w:t xml:space="preserve">Es importante considerar que los ajustadores deben </w:t>
      </w:r>
      <w:r w:rsidRPr="00D11DE8">
        <w:rPr>
          <w:rFonts w:eastAsia="+mn-ea" w:cs="Arial"/>
        </w:rPr>
        <w:t xml:space="preserve">contar con un </w:t>
      </w:r>
      <w:r>
        <w:rPr>
          <w:rFonts w:eastAsia="+mn-ea" w:cs="Arial"/>
        </w:rPr>
        <w:t>dispositivo (teléfono inteligente)</w:t>
      </w:r>
      <w:r w:rsidRPr="00D11DE8">
        <w:rPr>
          <w:rFonts w:eastAsia="+mn-ea" w:cs="Arial"/>
        </w:rPr>
        <w:t xml:space="preserve"> que sea capaz de realizar funciones de teléfono </w:t>
      </w:r>
      <w:r w:rsidRPr="00D11DE8">
        <w:rPr>
          <w:rFonts w:cs="Arial"/>
        </w:rPr>
        <w:t>móvil</w:t>
      </w:r>
      <w:r w:rsidRPr="00D11DE8">
        <w:rPr>
          <w:rFonts w:eastAsia="+mn-ea" w:cs="Arial"/>
        </w:rPr>
        <w:t>, GPS, cámara fotográfica y de video, conexión a Internet, a</w:t>
      </w:r>
      <w:r>
        <w:rPr>
          <w:rFonts w:eastAsia="+mn-ea" w:cs="Arial"/>
        </w:rPr>
        <w:t>demás de un uso rudo y que pueda</w:t>
      </w:r>
      <w:r w:rsidRPr="00D11DE8">
        <w:rPr>
          <w:rFonts w:eastAsia="+mn-ea" w:cs="Arial"/>
        </w:rPr>
        <w:t xml:space="preserve"> ser usado en condiciones</w:t>
      </w:r>
      <w:r>
        <w:rPr>
          <w:rFonts w:eastAsia="+mn-ea" w:cs="Arial"/>
        </w:rPr>
        <w:t xml:space="preserve"> meteorológicas</w:t>
      </w:r>
      <w:r w:rsidRPr="00D11DE8">
        <w:rPr>
          <w:rFonts w:eastAsia="+mn-ea" w:cs="Arial"/>
        </w:rPr>
        <w:t xml:space="preserve"> extremas</w:t>
      </w:r>
      <w:r>
        <w:rPr>
          <w:rFonts w:eastAsia="+mn-ea" w:cs="Arial"/>
        </w:rPr>
        <w:t>,</w:t>
      </w:r>
      <w:r w:rsidRPr="00D11DE8">
        <w:rPr>
          <w:rFonts w:eastAsia="+mn-ea" w:cs="Arial"/>
        </w:rPr>
        <w:t xml:space="preserve"> como lluvia</w:t>
      </w:r>
      <w:r w:rsidRPr="00D11DE8">
        <w:rPr>
          <w:rFonts w:cs="Arial"/>
        </w:rPr>
        <w:t xml:space="preserve"> o el polvo. Se </w:t>
      </w:r>
      <w:r w:rsidRPr="00D11DE8">
        <w:rPr>
          <w:rFonts w:cs="Arial"/>
        </w:rPr>
        <w:lastRenderedPageBreak/>
        <w:t>debe de hacer una evaluación para recomendar equipos que cumpl</w:t>
      </w:r>
      <w:r>
        <w:rPr>
          <w:rFonts w:cs="Arial"/>
        </w:rPr>
        <w:t>an con los objetivos planteados</w:t>
      </w:r>
      <w:r w:rsidR="0051753A">
        <w:rPr>
          <w:rFonts w:cs="Arial"/>
        </w:rPr>
        <w:t>;</w:t>
      </w:r>
      <w:r>
        <w:rPr>
          <w:rFonts w:cs="Arial"/>
        </w:rPr>
        <w:t xml:space="preserve"> </w:t>
      </w:r>
      <w:r w:rsidR="007A4D12">
        <w:rPr>
          <w:rFonts w:cs="Arial"/>
        </w:rPr>
        <w:t xml:space="preserve">dicha evaluación no </w:t>
      </w:r>
      <w:r w:rsidR="00C46A90">
        <w:rPr>
          <w:rFonts w:cs="Arial"/>
        </w:rPr>
        <w:t>forma parte del</w:t>
      </w:r>
      <w:r w:rsidR="007A4D12">
        <w:rPr>
          <w:rFonts w:cs="Arial"/>
        </w:rPr>
        <w:t xml:space="preserve"> alcance de este documento, debido a que requiere de una investigación profunda con </w:t>
      </w:r>
      <w:r w:rsidR="0051753A">
        <w:rPr>
          <w:rFonts w:cs="Arial"/>
        </w:rPr>
        <w:t>una serie de</w:t>
      </w:r>
      <w:r w:rsidR="007A4D12">
        <w:rPr>
          <w:rFonts w:cs="Arial"/>
        </w:rPr>
        <w:t xml:space="preserve"> pruebas y validaciones, </w:t>
      </w:r>
      <w:r w:rsidR="0051753A">
        <w:rPr>
          <w:rFonts w:cs="Arial"/>
        </w:rPr>
        <w:t>mismas que superan los objetivos establecidos en el presente trabajo</w:t>
      </w:r>
      <w:r w:rsidR="007A4D12">
        <w:rPr>
          <w:rFonts w:cs="Arial"/>
        </w:rPr>
        <w:t>.</w:t>
      </w:r>
    </w:p>
    <w:p w14:paraId="59D9F458" w14:textId="77777777" w:rsidR="0072177D" w:rsidRDefault="0072177D" w:rsidP="00516C25">
      <w:pPr>
        <w:spacing w:before="240"/>
        <w:rPr>
          <w:rFonts w:cs="Arial"/>
        </w:rPr>
      </w:pPr>
      <w:r>
        <w:rPr>
          <w:rFonts w:cs="Arial"/>
        </w:rPr>
        <w:t>La primer</w:t>
      </w:r>
      <w:r w:rsidR="00300C2F">
        <w:rPr>
          <w:rFonts w:cs="Arial"/>
        </w:rPr>
        <w:t>a</w:t>
      </w:r>
      <w:r>
        <w:rPr>
          <w:rFonts w:cs="Arial"/>
        </w:rPr>
        <w:t xml:space="preserve"> característica funcional que será explotada por la aplicación</w:t>
      </w:r>
      <w:r w:rsidR="000E49F9">
        <w:rPr>
          <w:rFonts w:cs="Arial"/>
        </w:rPr>
        <w:t xml:space="preserve"> móvil</w:t>
      </w:r>
      <w:r>
        <w:rPr>
          <w:rFonts w:cs="Arial"/>
        </w:rPr>
        <w:t xml:space="preserve"> es el uso del GPS. Con esto se lograrán varios objetivos:</w:t>
      </w:r>
    </w:p>
    <w:p w14:paraId="197FC171" w14:textId="77777777" w:rsidR="0072177D" w:rsidRDefault="0072177D" w:rsidP="00DE3CFA">
      <w:pPr>
        <w:pStyle w:val="ListParagraph"/>
        <w:numPr>
          <w:ilvl w:val="0"/>
          <w:numId w:val="19"/>
        </w:numPr>
        <w:spacing w:before="240"/>
        <w:rPr>
          <w:rFonts w:cs="Arial"/>
        </w:rPr>
      </w:pPr>
      <w:r>
        <w:rPr>
          <w:rFonts w:cs="Arial"/>
        </w:rPr>
        <w:t>Una vez que el ajustador esté activo, se firmará en la aplicación móvil y su ubicación geográfica será transmitida constantemente hacia el módulo de cabina, eliminando la necesidad de usar el radio para reportar su ubicación física.</w:t>
      </w:r>
    </w:p>
    <w:p w14:paraId="552CCDFD" w14:textId="77777777" w:rsidR="0072177D" w:rsidRDefault="000E49F9" w:rsidP="00DE3CFA">
      <w:pPr>
        <w:pStyle w:val="ListParagraph"/>
        <w:numPr>
          <w:ilvl w:val="0"/>
          <w:numId w:val="19"/>
        </w:numPr>
        <w:spacing w:before="240"/>
        <w:rPr>
          <w:rFonts w:cs="Arial"/>
        </w:rPr>
      </w:pPr>
      <w:r>
        <w:rPr>
          <w:rFonts w:cs="Arial"/>
        </w:rPr>
        <w:t>Al recibir la asignación de un reporte de siniestro, el ajustador podrá utilizar las funciones de GPS de su dispositivo para ubicar la ruta más rápida para llegar al punto de atención. La aplicación móvil ofrecerá la ruta para llegar desde la posición actual del ajustador hasta la ubicación exacta del siniestro.</w:t>
      </w:r>
    </w:p>
    <w:p w14:paraId="32E736C2" w14:textId="77777777" w:rsidR="000E49F9" w:rsidRDefault="000E49F9" w:rsidP="00DE3CFA">
      <w:pPr>
        <w:pStyle w:val="ListParagraph"/>
        <w:numPr>
          <w:ilvl w:val="0"/>
          <w:numId w:val="19"/>
        </w:numPr>
        <w:spacing w:before="240"/>
        <w:rPr>
          <w:rFonts w:cs="Arial"/>
        </w:rPr>
      </w:pPr>
      <w:r>
        <w:rPr>
          <w:rFonts w:cs="Arial"/>
        </w:rPr>
        <w:t>Evitar utilizar las rutas con tráfico alto y que retrase la llegada al lugar del siniestro.</w:t>
      </w:r>
    </w:p>
    <w:p w14:paraId="6B2C6DC4" w14:textId="77777777" w:rsidR="000D2B1C" w:rsidRDefault="000D2B1C" w:rsidP="000D2B1C">
      <w:pPr>
        <w:spacing w:before="240"/>
        <w:rPr>
          <w:rFonts w:cs="Arial"/>
        </w:rPr>
      </w:pPr>
      <w:r>
        <w:rPr>
          <w:rFonts w:cs="Arial"/>
        </w:rPr>
        <w:t xml:space="preserve">La segunda característica funcional es el uso de </w:t>
      </w:r>
      <w:r w:rsidRPr="000D2B1C">
        <w:rPr>
          <w:rFonts w:cs="Arial"/>
          <w:i/>
        </w:rPr>
        <w:t xml:space="preserve">mensajes </w:t>
      </w:r>
      <w:proofErr w:type="spellStart"/>
      <w:r w:rsidRPr="000D2B1C">
        <w:rPr>
          <w:rFonts w:cs="Arial"/>
          <w:i/>
        </w:rPr>
        <w:t>push</w:t>
      </w:r>
      <w:proofErr w:type="spellEnd"/>
      <w:r>
        <w:rPr>
          <w:rFonts w:cs="Arial"/>
        </w:rPr>
        <w:t>. Estos mensajes permiten que la aplicación reciba notificaciones, sin necesidad de estar actualizando pantallas o estar realizando consultas a algún sitio o base de datos.</w:t>
      </w:r>
    </w:p>
    <w:p w14:paraId="227BE85F" w14:textId="77777777" w:rsidR="000D2B1C" w:rsidRDefault="000D2B1C" w:rsidP="000D2B1C">
      <w:pPr>
        <w:spacing w:before="240"/>
        <w:rPr>
          <w:rFonts w:cs="Arial"/>
        </w:rPr>
      </w:pPr>
      <w:r>
        <w:rPr>
          <w:rFonts w:cs="Arial"/>
        </w:rPr>
        <w:t xml:space="preserve">Una vez que en cabina determinen quién es el ajustador asignado para atender el reporte, enviarán un mensaje </w:t>
      </w:r>
      <w:proofErr w:type="spellStart"/>
      <w:r w:rsidRPr="004B6B6C">
        <w:rPr>
          <w:rFonts w:cs="Arial"/>
          <w:i/>
        </w:rPr>
        <w:t>push</w:t>
      </w:r>
      <w:proofErr w:type="spellEnd"/>
      <w:r>
        <w:rPr>
          <w:rFonts w:cs="Arial"/>
        </w:rPr>
        <w:t xml:space="preserve"> al dispositivo del ajustador seleccionado, el ajustador podrá ingresar </w:t>
      </w:r>
      <w:r w:rsidR="00253375">
        <w:rPr>
          <w:rFonts w:cs="Arial"/>
        </w:rPr>
        <w:t>al detalle del reporte evitando la necesidad de comunicarse con la cabina para recibir instrucciones.</w:t>
      </w:r>
    </w:p>
    <w:p w14:paraId="068E5B35" w14:textId="77777777" w:rsidR="00997C52" w:rsidRDefault="00997C52" w:rsidP="000D2B1C">
      <w:pPr>
        <w:spacing w:before="240"/>
        <w:rPr>
          <w:rFonts w:cs="Arial"/>
        </w:rPr>
      </w:pPr>
      <w:r>
        <w:rPr>
          <w:rFonts w:cs="Arial"/>
        </w:rPr>
        <w:t xml:space="preserve">La tercera característica funcional que deberá sacar provecho la aplicación móvil es el acceso a los dispositivos adicionales que poseen los teléfonos inteligentes como cámara fotográfica y de video, sobre todo, </w:t>
      </w:r>
      <w:r w:rsidR="007A3B10">
        <w:rPr>
          <w:rFonts w:cs="Arial"/>
        </w:rPr>
        <w:t>la</w:t>
      </w:r>
      <w:r>
        <w:rPr>
          <w:rFonts w:cs="Arial"/>
        </w:rPr>
        <w:t xml:space="preserve"> conectividad con Internet.</w:t>
      </w:r>
    </w:p>
    <w:p w14:paraId="1E4DB9CD" w14:textId="77777777" w:rsidR="00997C52" w:rsidRDefault="00997C52" w:rsidP="000D2B1C">
      <w:pPr>
        <w:spacing w:before="240"/>
        <w:rPr>
          <w:rFonts w:cs="Arial"/>
        </w:rPr>
      </w:pPr>
      <w:r>
        <w:rPr>
          <w:rFonts w:cs="Arial"/>
        </w:rPr>
        <w:t>De entrada, el hecho de no tener que cargar con cámaras fotográficas y de video, reduce los problemas de los ajustadores que emplean las motocicletas como medio de transporte. Además, las necesidades de almacenaje se reducen considerablemente, ya las fotografías y videos pueden ser transmitidos a la cabina en línea sin tener que manejan memorias de almacenamiento adicionales.</w:t>
      </w:r>
    </w:p>
    <w:p w14:paraId="26DDB422" w14:textId="77777777" w:rsidR="00997C52" w:rsidRDefault="00997C52" w:rsidP="000D2B1C">
      <w:pPr>
        <w:spacing w:before="240"/>
        <w:rPr>
          <w:rFonts w:cs="Arial"/>
        </w:rPr>
      </w:pPr>
      <w:r>
        <w:rPr>
          <w:rFonts w:cs="Arial"/>
        </w:rPr>
        <w:lastRenderedPageBreak/>
        <w:t>Otra funcionalidad muy importante es tener la información disponible en el dispositivo, tales como:</w:t>
      </w:r>
    </w:p>
    <w:p w14:paraId="22543AD8" w14:textId="77777777" w:rsidR="00997C52" w:rsidRDefault="00997C52" w:rsidP="00DE3CFA">
      <w:pPr>
        <w:pStyle w:val="ListParagraph"/>
        <w:numPr>
          <w:ilvl w:val="0"/>
          <w:numId w:val="20"/>
        </w:numPr>
        <w:spacing w:before="240"/>
        <w:rPr>
          <w:rFonts w:cs="Arial"/>
        </w:rPr>
      </w:pPr>
      <w:r>
        <w:rPr>
          <w:rFonts w:cs="Arial"/>
        </w:rPr>
        <w:t>Información completa del asegurado</w:t>
      </w:r>
    </w:p>
    <w:p w14:paraId="146236AE" w14:textId="77777777" w:rsidR="00997C52" w:rsidRDefault="00997C52" w:rsidP="00DE3CFA">
      <w:pPr>
        <w:pStyle w:val="ListParagraph"/>
        <w:numPr>
          <w:ilvl w:val="1"/>
          <w:numId w:val="20"/>
        </w:numPr>
        <w:spacing w:before="240"/>
        <w:rPr>
          <w:rFonts w:cs="Arial"/>
        </w:rPr>
      </w:pPr>
      <w:r>
        <w:rPr>
          <w:rFonts w:cs="Arial"/>
        </w:rPr>
        <w:t>Nombre</w:t>
      </w:r>
    </w:p>
    <w:p w14:paraId="16D86C42" w14:textId="77777777" w:rsidR="00997C52" w:rsidRDefault="00997C52" w:rsidP="00DE3CFA">
      <w:pPr>
        <w:pStyle w:val="ListParagraph"/>
        <w:numPr>
          <w:ilvl w:val="1"/>
          <w:numId w:val="20"/>
        </w:numPr>
        <w:spacing w:before="240"/>
        <w:rPr>
          <w:rFonts w:cs="Arial"/>
        </w:rPr>
      </w:pPr>
      <w:r>
        <w:rPr>
          <w:rFonts w:cs="Arial"/>
        </w:rPr>
        <w:t>Dirección</w:t>
      </w:r>
    </w:p>
    <w:p w14:paraId="07BDD88D" w14:textId="77777777" w:rsidR="00997C52" w:rsidRPr="00997C52" w:rsidRDefault="00997C52" w:rsidP="00DE3CFA">
      <w:pPr>
        <w:pStyle w:val="ListParagraph"/>
        <w:numPr>
          <w:ilvl w:val="1"/>
          <w:numId w:val="20"/>
        </w:numPr>
        <w:spacing w:before="240"/>
        <w:rPr>
          <w:rFonts w:cs="Arial"/>
        </w:rPr>
      </w:pPr>
      <w:r>
        <w:rPr>
          <w:rFonts w:cs="Arial"/>
        </w:rPr>
        <w:t>Teléfonos de contacto</w:t>
      </w:r>
    </w:p>
    <w:p w14:paraId="19295205" w14:textId="77777777" w:rsidR="00997C52" w:rsidRDefault="00997C52" w:rsidP="00DE3CFA">
      <w:pPr>
        <w:pStyle w:val="ListParagraph"/>
        <w:numPr>
          <w:ilvl w:val="0"/>
          <w:numId w:val="20"/>
        </w:numPr>
        <w:spacing w:before="240"/>
        <w:rPr>
          <w:rFonts w:cs="Arial"/>
        </w:rPr>
      </w:pPr>
      <w:r>
        <w:rPr>
          <w:rFonts w:cs="Arial"/>
        </w:rPr>
        <w:t>Información de la póliza</w:t>
      </w:r>
    </w:p>
    <w:p w14:paraId="613C5784" w14:textId="77777777" w:rsidR="00997C52" w:rsidRDefault="00997C52" w:rsidP="00DE3CFA">
      <w:pPr>
        <w:pStyle w:val="ListParagraph"/>
        <w:numPr>
          <w:ilvl w:val="1"/>
          <w:numId w:val="20"/>
        </w:numPr>
        <w:spacing w:before="240"/>
        <w:rPr>
          <w:rFonts w:cs="Arial"/>
        </w:rPr>
      </w:pPr>
      <w:r>
        <w:rPr>
          <w:rFonts w:cs="Arial"/>
        </w:rPr>
        <w:t>Fechas de inicio y fin de vigencia</w:t>
      </w:r>
    </w:p>
    <w:p w14:paraId="62F64AA7" w14:textId="77777777" w:rsidR="00997C52" w:rsidRDefault="00997C52" w:rsidP="00DE3CFA">
      <w:pPr>
        <w:pStyle w:val="ListParagraph"/>
        <w:numPr>
          <w:ilvl w:val="1"/>
          <w:numId w:val="20"/>
        </w:numPr>
        <w:spacing w:before="240"/>
        <w:rPr>
          <w:rFonts w:cs="Arial"/>
        </w:rPr>
      </w:pPr>
      <w:r>
        <w:rPr>
          <w:rFonts w:cs="Arial"/>
        </w:rPr>
        <w:t>Coberturas contratadas</w:t>
      </w:r>
    </w:p>
    <w:p w14:paraId="1D9AD17F" w14:textId="77777777" w:rsidR="00997C52" w:rsidRDefault="00997C52" w:rsidP="00DE3CFA">
      <w:pPr>
        <w:pStyle w:val="ListParagraph"/>
        <w:numPr>
          <w:ilvl w:val="1"/>
          <w:numId w:val="20"/>
        </w:numPr>
        <w:spacing w:before="240"/>
        <w:rPr>
          <w:rFonts w:cs="Arial"/>
        </w:rPr>
      </w:pPr>
      <w:r>
        <w:rPr>
          <w:rFonts w:cs="Arial"/>
        </w:rPr>
        <w:t>Servicios adicionales contratados</w:t>
      </w:r>
    </w:p>
    <w:p w14:paraId="5763AD08" w14:textId="77777777" w:rsidR="00997C52" w:rsidRDefault="00997C52" w:rsidP="00DE3CFA">
      <w:pPr>
        <w:pStyle w:val="ListParagraph"/>
        <w:numPr>
          <w:ilvl w:val="1"/>
          <w:numId w:val="20"/>
        </w:numPr>
        <w:spacing w:before="240"/>
        <w:rPr>
          <w:rFonts w:cs="Arial"/>
        </w:rPr>
      </w:pPr>
      <w:r>
        <w:rPr>
          <w:rFonts w:cs="Arial"/>
        </w:rPr>
        <w:t>Vehículo asegurado</w:t>
      </w:r>
    </w:p>
    <w:p w14:paraId="25F1F914" w14:textId="77777777" w:rsidR="00997C52" w:rsidRDefault="00997C52" w:rsidP="00997C52">
      <w:pPr>
        <w:spacing w:before="240"/>
        <w:rPr>
          <w:rFonts w:cs="Arial"/>
        </w:rPr>
      </w:pPr>
      <w:r>
        <w:rPr>
          <w:rFonts w:cs="Arial"/>
        </w:rPr>
        <w:t>Esta información reduce el tiempo de atención, ya que no es necesario que el ajustador invierta tiempo en comunicarse con la cabina para validar los datos.</w:t>
      </w:r>
    </w:p>
    <w:p w14:paraId="4EED40B1" w14:textId="77777777" w:rsidR="00997C52" w:rsidRDefault="00997C52" w:rsidP="00997C52">
      <w:pPr>
        <w:spacing w:before="240"/>
        <w:rPr>
          <w:rFonts w:cs="Arial"/>
        </w:rPr>
      </w:pPr>
      <w:r>
        <w:rPr>
          <w:rFonts w:cs="Arial"/>
        </w:rPr>
        <w:t>Finalmente, el módulo de ajustadores ayudará a reducir el consumo de formatos impresos, utilizando formularios dentro de la información el ajustador puede hacer la captura de los datos que hoy en día realiza en papel. La información capturada es enviada en línea y no requiere invertir tiempo posterior en llevar los papeles a las oficinas de las aseguradoras para entregar los documentos.</w:t>
      </w:r>
    </w:p>
    <w:p w14:paraId="7ED7AAA0" w14:textId="77777777" w:rsidR="00237C12" w:rsidRDefault="00237C12" w:rsidP="00997C52">
      <w:pPr>
        <w:spacing w:before="240"/>
        <w:rPr>
          <w:rFonts w:cs="Arial"/>
        </w:rPr>
      </w:pPr>
      <w:r>
        <w:rPr>
          <w:rFonts w:cs="Arial"/>
        </w:rPr>
        <w:t>En este sentido, es importante considerar que las firmas que en la actualidad realizan los clientes en los formatos impresos, deberán ser sustituidos por firmas electrónicas o por firmas directas sobre el dispositivo del ajustador, de la misma manera que lo hacen los repartidores de mensajería, como UPS o Estafeta, por mencionar algunos.</w:t>
      </w:r>
    </w:p>
    <w:p w14:paraId="32B9C4A5" w14:textId="77777777" w:rsidR="00237C12" w:rsidRDefault="00237C12" w:rsidP="00997C52">
      <w:pPr>
        <w:spacing w:before="240"/>
        <w:rPr>
          <w:rFonts w:cs="Arial"/>
        </w:rPr>
      </w:pPr>
      <w:r>
        <w:rPr>
          <w:rFonts w:cs="Arial"/>
        </w:rPr>
        <w:t xml:space="preserve">Una de las funciones especiales que cumplen los ajustadores es valuar el costo de los daños, hasta un cierto monto. Siempre que los daños no superen </w:t>
      </w:r>
      <w:r w:rsidR="00AF1E49">
        <w:rPr>
          <w:rFonts w:cs="Arial"/>
        </w:rPr>
        <w:t>una cantidad máxima establecida</w:t>
      </w:r>
      <w:r>
        <w:rPr>
          <w:rFonts w:cs="Arial"/>
        </w:rPr>
        <w:t xml:space="preserve"> por las aseguradoras, típicamente no superan los $10,000 pesos, el ajustador cuenta con los conocimientos para determinar el costo de los daños.</w:t>
      </w:r>
    </w:p>
    <w:p w14:paraId="1BB9C5FC" w14:textId="77777777" w:rsidR="00237C12" w:rsidRDefault="00237C12" w:rsidP="00997C52">
      <w:pPr>
        <w:spacing w:before="240"/>
        <w:rPr>
          <w:rFonts w:cs="Arial"/>
        </w:rPr>
      </w:pPr>
      <w:r>
        <w:rPr>
          <w:rFonts w:cs="Arial"/>
        </w:rPr>
        <w:t>La aplicación móvil del módulo de ajustadores, permitirá consultar un listado de costos de partes automotrices, la cual le permita al ajustador el mejorar la valuación que realiza sobre los daños del o los vehículos involucrados en el siniestro.</w:t>
      </w:r>
    </w:p>
    <w:p w14:paraId="40ED186F" w14:textId="77777777" w:rsidR="00237C12" w:rsidRDefault="00237C12" w:rsidP="00997C52">
      <w:pPr>
        <w:spacing w:before="240"/>
        <w:rPr>
          <w:rFonts w:cs="Arial"/>
        </w:rPr>
      </w:pPr>
      <w:r>
        <w:rPr>
          <w:rFonts w:cs="Arial"/>
        </w:rPr>
        <w:lastRenderedPageBreak/>
        <w:t>En caso de que los daños sean considerables, o desconozca el costo que causará la reparación, el ajustador podrá enviar las fotografías en línea a cabina, para utilizar los servicios de otro actor del proceso conocido como valuadores. El trabajo de estos actores es determinar el costo real de las reparaciones requeridas por los vehículos, y de esta manera reducir el tiempo de atención posterior a la atención del ajustador. Nuevamente, la idea es reducir el tiempo total que la aseguradora atiende el siniestro del asegurado.</w:t>
      </w:r>
    </w:p>
    <w:p w14:paraId="62CF2387" w14:textId="77777777" w:rsidR="00C3333A" w:rsidRPr="00997C52" w:rsidRDefault="00C3333A" w:rsidP="00997C52">
      <w:pPr>
        <w:spacing w:before="240"/>
        <w:rPr>
          <w:rFonts w:cs="Arial"/>
        </w:rPr>
      </w:pPr>
      <w:r>
        <w:rPr>
          <w:rFonts w:cs="Arial"/>
        </w:rPr>
        <w:t>En México la competencia por el mercado de seguros de autos es alta y complicada, las compañías de seguros solo compiten por precio y por servicio. Competir por precio no asegura el éxito completo, pero la inversión en mejorar los servicios si es una apuesta que están haciendo. El módulo de ajustadores refleja una mejora inmediato a los servicios de los ajustadores, que lo hace diferentes de la competencia.</w:t>
      </w:r>
    </w:p>
    <w:p w14:paraId="3F92DDA4" w14:textId="77777777" w:rsidR="00516C25" w:rsidRPr="001A74D3" w:rsidRDefault="00AF1E49" w:rsidP="001A74D3">
      <w:pPr>
        <w:pStyle w:val="Heading3"/>
      </w:pPr>
      <w:bookmarkStart w:id="39" w:name="_Toc38355205"/>
      <w:r w:rsidRPr="001A74D3">
        <w:t xml:space="preserve">3.3.3 Módulo 3 – </w:t>
      </w:r>
      <w:r w:rsidR="008950C7" w:rsidRPr="001A74D3">
        <w:t>Características</w:t>
      </w:r>
      <w:r w:rsidRPr="001A74D3">
        <w:t xml:space="preserve"> </w:t>
      </w:r>
      <w:r w:rsidR="008950C7" w:rsidRPr="001A74D3">
        <w:t>funcionales</w:t>
      </w:r>
      <w:bookmarkEnd w:id="39"/>
    </w:p>
    <w:p w14:paraId="004DB021" w14:textId="77777777" w:rsidR="001E2665" w:rsidRPr="00D11DE8" w:rsidRDefault="008950C7" w:rsidP="00202855">
      <w:pPr>
        <w:spacing w:before="240"/>
        <w:ind w:firstLine="0"/>
        <w:rPr>
          <w:rFonts w:cs="Arial"/>
        </w:rPr>
      </w:pPr>
      <w:r w:rsidRPr="0023244E">
        <w:rPr>
          <w:rFonts w:cs="Arial"/>
        </w:rPr>
        <w:t xml:space="preserve">A manera de resumen, las funcionalidades del módulo de </w:t>
      </w:r>
      <w:r>
        <w:rPr>
          <w:rFonts w:cs="Arial"/>
        </w:rPr>
        <w:t>ajustadores</w:t>
      </w:r>
      <w:r w:rsidRPr="0023244E">
        <w:rPr>
          <w:rFonts w:cs="Arial"/>
        </w:rPr>
        <w:t xml:space="preserve"> que </w:t>
      </w:r>
      <w:r w:rsidR="0082512F">
        <w:rPr>
          <w:rFonts w:cs="Arial"/>
        </w:rPr>
        <w:t>fueron consideradas</w:t>
      </w:r>
      <w:r w:rsidRPr="0023244E">
        <w:rPr>
          <w:rFonts w:cs="Arial"/>
        </w:rPr>
        <w:t xml:space="preserve"> son las siguientes</w:t>
      </w:r>
      <w:r w:rsidR="001E2665" w:rsidRPr="00D11DE8">
        <w:rPr>
          <w:rFonts w:cs="Arial"/>
        </w:rPr>
        <w:t>:</w:t>
      </w:r>
    </w:p>
    <w:p w14:paraId="3F6A8368" w14:textId="77777777" w:rsidR="001E2665" w:rsidRPr="00D11DE8" w:rsidRDefault="001E2665" w:rsidP="00214C2C">
      <w:pPr>
        <w:numPr>
          <w:ilvl w:val="0"/>
          <w:numId w:val="10"/>
        </w:numPr>
        <w:spacing w:before="240" w:after="200" w:line="276" w:lineRule="auto"/>
        <w:jc w:val="left"/>
        <w:rPr>
          <w:rFonts w:cs="Arial"/>
        </w:rPr>
      </w:pPr>
      <w:r w:rsidRPr="00D11DE8">
        <w:rPr>
          <w:rFonts w:eastAsia="+mn-ea" w:cs="Arial"/>
        </w:rPr>
        <w:t>Notificación de la ubicación geográfica del siniestro</w:t>
      </w:r>
      <w:r w:rsidRPr="00D11DE8">
        <w:rPr>
          <w:rFonts w:cs="Arial"/>
        </w:rPr>
        <w:t xml:space="preserve"> o siniestros que debe atender el ajustador.</w:t>
      </w:r>
    </w:p>
    <w:p w14:paraId="74400712" w14:textId="77777777" w:rsidR="001E2665" w:rsidRPr="00D11DE8" w:rsidRDefault="001E2665" w:rsidP="00214C2C">
      <w:pPr>
        <w:numPr>
          <w:ilvl w:val="0"/>
          <w:numId w:val="10"/>
        </w:numPr>
        <w:spacing w:before="240" w:after="200" w:line="276" w:lineRule="auto"/>
        <w:jc w:val="left"/>
        <w:rPr>
          <w:rFonts w:cs="Arial"/>
        </w:rPr>
      </w:pPr>
      <w:r w:rsidRPr="00D11DE8">
        <w:rPr>
          <w:rFonts w:eastAsia="+mn-ea" w:cs="Arial"/>
        </w:rPr>
        <w:t xml:space="preserve"> Ruta de llegada por medio de GPS</w:t>
      </w:r>
      <w:r w:rsidRPr="00D11DE8">
        <w:rPr>
          <w:rFonts w:cs="Arial"/>
        </w:rPr>
        <w:t xml:space="preserve"> del dispositivo móvil, considerando la ubicación actual del ajustador y la ruta más rápida al punto del siniestro.</w:t>
      </w:r>
    </w:p>
    <w:p w14:paraId="575C210B" w14:textId="77777777" w:rsidR="001E2665" w:rsidRPr="00D11DE8" w:rsidRDefault="001E2665" w:rsidP="00214C2C">
      <w:pPr>
        <w:numPr>
          <w:ilvl w:val="0"/>
          <w:numId w:val="10"/>
        </w:numPr>
        <w:spacing w:before="240" w:after="200" w:line="276" w:lineRule="auto"/>
        <w:jc w:val="left"/>
        <w:rPr>
          <w:rFonts w:cs="Arial"/>
        </w:rPr>
      </w:pPr>
      <w:r w:rsidRPr="00D11DE8">
        <w:rPr>
          <w:rFonts w:eastAsia="+mn-ea" w:cs="Arial"/>
        </w:rPr>
        <w:t xml:space="preserve"> Consulta de información de póliza</w:t>
      </w:r>
      <w:r w:rsidRPr="00D11DE8">
        <w:rPr>
          <w:rFonts w:cs="Arial"/>
        </w:rPr>
        <w:t xml:space="preserve"> del asegurado en el dispositivo.</w:t>
      </w:r>
    </w:p>
    <w:p w14:paraId="046C853B" w14:textId="77777777" w:rsidR="001E2665" w:rsidRPr="00D11DE8" w:rsidRDefault="001E2665" w:rsidP="00214C2C">
      <w:pPr>
        <w:numPr>
          <w:ilvl w:val="0"/>
          <w:numId w:val="10"/>
        </w:numPr>
        <w:spacing w:before="240" w:after="200" w:line="276" w:lineRule="auto"/>
        <w:jc w:val="left"/>
        <w:rPr>
          <w:rFonts w:cs="Arial"/>
        </w:rPr>
      </w:pPr>
      <w:r w:rsidRPr="00D11DE8">
        <w:rPr>
          <w:rFonts w:eastAsia="+mn-ea" w:cs="Arial"/>
        </w:rPr>
        <w:t xml:space="preserve"> Uso de cámara fo</w:t>
      </w:r>
      <w:r w:rsidRPr="00D11DE8">
        <w:rPr>
          <w:rFonts w:cs="Arial"/>
        </w:rPr>
        <w:t>tográfica y video dentro de la aplicación, para la generación de evidencias requeridas para la atención y solución del siniestro.</w:t>
      </w:r>
      <w:r w:rsidRPr="00D11DE8">
        <w:rPr>
          <w:rFonts w:eastAsia="+mn-ea" w:cs="Arial"/>
        </w:rPr>
        <w:t xml:space="preserve"> </w:t>
      </w:r>
    </w:p>
    <w:p w14:paraId="523FE0EE" w14:textId="77777777" w:rsidR="001E2665" w:rsidRPr="00D11DE8" w:rsidRDefault="001E2665" w:rsidP="00214C2C">
      <w:pPr>
        <w:numPr>
          <w:ilvl w:val="0"/>
          <w:numId w:val="10"/>
        </w:numPr>
        <w:spacing w:before="240" w:after="200" w:line="276" w:lineRule="auto"/>
        <w:jc w:val="left"/>
        <w:rPr>
          <w:rFonts w:cs="Arial"/>
        </w:rPr>
      </w:pPr>
      <w:r w:rsidRPr="00D11DE8">
        <w:rPr>
          <w:rFonts w:eastAsia="+mn-ea" w:cs="Arial"/>
        </w:rPr>
        <w:t xml:space="preserve"> Captura de datos del siniestro</w:t>
      </w:r>
    </w:p>
    <w:p w14:paraId="77A4E2A6" w14:textId="77777777" w:rsidR="001E2665" w:rsidRPr="00D11DE8" w:rsidRDefault="001E2665" w:rsidP="00214C2C">
      <w:pPr>
        <w:numPr>
          <w:ilvl w:val="0"/>
          <w:numId w:val="10"/>
        </w:numPr>
        <w:spacing w:before="240" w:after="200" w:line="276" w:lineRule="auto"/>
        <w:jc w:val="left"/>
        <w:rPr>
          <w:rFonts w:cs="Arial"/>
        </w:rPr>
      </w:pPr>
      <w:r w:rsidRPr="00D11DE8">
        <w:rPr>
          <w:rFonts w:eastAsia="+mn-ea" w:cs="Arial"/>
        </w:rPr>
        <w:t xml:space="preserve"> Solicitud de servicios adicionales</w:t>
      </w:r>
      <w:r w:rsidRPr="00D11DE8">
        <w:rPr>
          <w:rFonts w:cs="Arial"/>
        </w:rPr>
        <w:t>:</w:t>
      </w:r>
    </w:p>
    <w:p w14:paraId="0B97F27E" w14:textId="77777777" w:rsidR="00A55EA0" w:rsidRDefault="001E2665" w:rsidP="00214C2C">
      <w:pPr>
        <w:numPr>
          <w:ilvl w:val="1"/>
          <w:numId w:val="10"/>
        </w:numPr>
        <w:spacing w:before="240" w:after="200" w:line="276" w:lineRule="auto"/>
        <w:jc w:val="left"/>
        <w:rPr>
          <w:rFonts w:cs="Arial"/>
        </w:rPr>
      </w:pPr>
      <w:r w:rsidRPr="00D11DE8">
        <w:rPr>
          <w:rFonts w:cs="Arial"/>
        </w:rPr>
        <w:t>A</w:t>
      </w:r>
      <w:r w:rsidRPr="00D11DE8">
        <w:rPr>
          <w:rFonts w:eastAsia="+mn-ea" w:cs="Arial"/>
        </w:rPr>
        <w:t>mbulancia</w:t>
      </w:r>
      <w:r w:rsidRPr="00D11DE8">
        <w:rPr>
          <w:rFonts w:cs="Arial"/>
        </w:rPr>
        <w:t xml:space="preserve">s, </w:t>
      </w:r>
    </w:p>
    <w:p w14:paraId="5F3E8CBC" w14:textId="77777777" w:rsidR="00A55EA0" w:rsidRDefault="00A55EA0" w:rsidP="00214C2C">
      <w:pPr>
        <w:numPr>
          <w:ilvl w:val="1"/>
          <w:numId w:val="10"/>
        </w:numPr>
        <w:spacing w:before="240" w:after="200" w:line="276" w:lineRule="auto"/>
        <w:jc w:val="left"/>
        <w:rPr>
          <w:rFonts w:cs="Arial"/>
        </w:rPr>
      </w:pPr>
      <w:r>
        <w:rPr>
          <w:rFonts w:cs="Arial"/>
        </w:rPr>
        <w:t>Grúas</w:t>
      </w:r>
    </w:p>
    <w:p w14:paraId="7DA9F4A4" w14:textId="77777777" w:rsidR="00A55EA0" w:rsidRDefault="00A55EA0" w:rsidP="00214C2C">
      <w:pPr>
        <w:numPr>
          <w:ilvl w:val="1"/>
          <w:numId w:val="10"/>
        </w:numPr>
        <w:spacing w:before="240" w:after="200" w:line="276" w:lineRule="auto"/>
        <w:jc w:val="left"/>
        <w:rPr>
          <w:rFonts w:cs="Arial"/>
        </w:rPr>
      </w:pPr>
      <w:r>
        <w:rPr>
          <w:rFonts w:cs="Arial"/>
        </w:rPr>
        <w:t>A</w:t>
      </w:r>
      <w:r w:rsidR="001E2665" w:rsidRPr="00D11DE8">
        <w:rPr>
          <w:rFonts w:eastAsia="+mn-ea" w:cs="Arial"/>
        </w:rPr>
        <w:t>tención médica</w:t>
      </w:r>
    </w:p>
    <w:p w14:paraId="7C1B2A71" w14:textId="77777777" w:rsidR="001E2665" w:rsidRPr="00D11DE8" w:rsidRDefault="00A55EA0" w:rsidP="00214C2C">
      <w:pPr>
        <w:numPr>
          <w:ilvl w:val="1"/>
          <w:numId w:val="10"/>
        </w:numPr>
        <w:spacing w:before="240" w:after="200" w:line="276" w:lineRule="auto"/>
        <w:jc w:val="left"/>
        <w:rPr>
          <w:rFonts w:cs="Arial"/>
        </w:rPr>
      </w:pPr>
      <w:r>
        <w:rPr>
          <w:rFonts w:cs="Arial"/>
        </w:rPr>
        <w:t>A</w:t>
      </w:r>
      <w:r w:rsidR="001E2665" w:rsidRPr="00D11DE8">
        <w:rPr>
          <w:rFonts w:cs="Arial"/>
        </w:rPr>
        <w:t>sesoría legal</w:t>
      </w:r>
    </w:p>
    <w:p w14:paraId="39381C6C" w14:textId="77777777" w:rsidR="001E2665" w:rsidRPr="00D11DE8" w:rsidRDefault="001E2665" w:rsidP="00214C2C">
      <w:pPr>
        <w:numPr>
          <w:ilvl w:val="0"/>
          <w:numId w:val="10"/>
        </w:numPr>
        <w:spacing w:before="240" w:after="200" w:line="276" w:lineRule="auto"/>
        <w:jc w:val="left"/>
        <w:rPr>
          <w:rFonts w:cs="Arial"/>
        </w:rPr>
      </w:pPr>
      <w:r w:rsidRPr="00D11DE8">
        <w:rPr>
          <w:rFonts w:eastAsia="+mn-ea" w:cs="Arial"/>
        </w:rPr>
        <w:t xml:space="preserve"> Cierre del Siniestro</w:t>
      </w:r>
    </w:p>
    <w:p w14:paraId="38A74050" w14:textId="77777777" w:rsidR="001E2665" w:rsidRPr="00D11DE8" w:rsidRDefault="001E2665" w:rsidP="00214C2C">
      <w:pPr>
        <w:numPr>
          <w:ilvl w:val="0"/>
          <w:numId w:val="10"/>
        </w:numPr>
        <w:spacing w:before="240" w:after="200" w:line="276" w:lineRule="auto"/>
        <w:jc w:val="left"/>
        <w:rPr>
          <w:rFonts w:cs="Arial"/>
        </w:rPr>
      </w:pPr>
      <w:r w:rsidRPr="00D11DE8">
        <w:rPr>
          <w:rFonts w:eastAsia="+mn-ea" w:cs="Arial"/>
        </w:rPr>
        <w:lastRenderedPageBreak/>
        <w:t xml:space="preserve"> Impresión de pases médicos o pases para Taller</w:t>
      </w:r>
    </w:p>
    <w:p w14:paraId="035B182E" w14:textId="77777777" w:rsidR="001E2665" w:rsidRPr="00D11DE8" w:rsidRDefault="001E2665" w:rsidP="00214C2C">
      <w:pPr>
        <w:numPr>
          <w:ilvl w:val="0"/>
          <w:numId w:val="10"/>
        </w:numPr>
        <w:spacing w:before="240" w:after="200" w:line="276" w:lineRule="auto"/>
        <w:jc w:val="left"/>
        <w:rPr>
          <w:rFonts w:cs="Arial"/>
        </w:rPr>
      </w:pPr>
      <w:r w:rsidRPr="00D11DE8">
        <w:rPr>
          <w:rFonts w:cs="Arial"/>
        </w:rPr>
        <w:t>Comunicación directa con Valuadores para conocer el costo de las reparaciones de los vehículos afectados.</w:t>
      </w:r>
    </w:p>
    <w:p w14:paraId="58BB4B64" w14:textId="77777777" w:rsidR="00A55EA0" w:rsidRDefault="00A55EA0">
      <w:pPr>
        <w:spacing w:line="240" w:lineRule="auto"/>
        <w:jc w:val="left"/>
        <w:rPr>
          <w:rFonts w:cs="Arial"/>
          <w:b/>
          <w:bCs/>
          <w:color w:val="4F81BD"/>
        </w:rPr>
      </w:pPr>
    </w:p>
    <w:p w14:paraId="24481B63" w14:textId="77777777" w:rsidR="006D3839" w:rsidRDefault="00082F10">
      <w:pPr>
        <w:spacing w:line="240" w:lineRule="auto"/>
        <w:jc w:val="left"/>
        <w:rPr>
          <w:rFonts w:cs="Arial"/>
          <w:b/>
          <w:bCs/>
          <w:color w:val="4F81BD"/>
          <w:lang w:val="pt-BR"/>
        </w:rPr>
        <w:sectPr w:rsidR="006D3839" w:rsidSect="00687CBB">
          <w:footerReference w:type="first" r:id="rId38"/>
          <w:pgSz w:w="11907" w:h="16840" w:code="9"/>
          <w:pgMar w:top="1276" w:right="1417" w:bottom="1134" w:left="1418" w:header="426" w:footer="290" w:gutter="0"/>
          <w:pgNumType w:start="19"/>
          <w:cols w:space="708"/>
          <w:titlePg/>
          <w:docGrid w:linePitch="360"/>
        </w:sectPr>
      </w:pPr>
      <w:r>
        <w:rPr>
          <w:rFonts w:cs="Arial"/>
          <w:b/>
          <w:bCs/>
          <w:color w:val="4F81BD"/>
          <w:lang w:val="pt-BR"/>
        </w:rPr>
        <w:br w:type="page"/>
      </w:r>
    </w:p>
    <w:p w14:paraId="7D4F798E" w14:textId="77777777" w:rsidR="00082F10" w:rsidRDefault="00082F10">
      <w:pPr>
        <w:spacing w:line="240" w:lineRule="auto"/>
        <w:jc w:val="left"/>
        <w:rPr>
          <w:rFonts w:cs="Arial"/>
          <w:b/>
          <w:bCs/>
          <w:color w:val="4F81BD"/>
          <w:lang w:val="pt-BR"/>
        </w:rPr>
      </w:pPr>
    </w:p>
    <w:p w14:paraId="6CF73F8F" w14:textId="77777777" w:rsidR="00082F10" w:rsidRDefault="00082F10" w:rsidP="007B13A7">
      <w:pPr>
        <w:spacing w:line="240" w:lineRule="auto"/>
        <w:ind w:firstLine="0"/>
        <w:jc w:val="center"/>
        <w:rPr>
          <w:rFonts w:cs="Arial"/>
          <w:b/>
          <w:bCs/>
          <w:color w:val="4F81BD"/>
          <w:lang w:val="pt-BR"/>
        </w:rPr>
      </w:pPr>
      <w:r w:rsidRPr="00D45074">
        <w:rPr>
          <w:rFonts w:cs="Arial"/>
          <w:noProof/>
          <w:lang w:val="es-MX" w:eastAsia="es-MX"/>
        </w:rPr>
        <w:drawing>
          <wp:inline distT="0" distB="0" distL="0" distR="0" wp14:anchorId="3B896F79" wp14:editId="22863A1E">
            <wp:extent cx="3209925" cy="1157819"/>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52575" cy="1173203"/>
                    </a:xfrm>
                    <a:prstGeom prst="rect">
                      <a:avLst/>
                    </a:prstGeom>
                    <a:noFill/>
                    <a:ln>
                      <a:noFill/>
                    </a:ln>
                  </pic:spPr>
                </pic:pic>
              </a:graphicData>
            </a:graphic>
          </wp:inline>
        </w:drawing>
      </w:r>
    </w:p>
    <w:p w14:paraId="644E3E45" w14:textId="77777777" w:rsidR="00082F10" w:rsidRDefault="00082F10" w:rsidP="007B13A7">
      <w:pPr>
        <w:pStyle w:val="Ttulosportadascaptulos"/>
        <w:ind w:firstLine="0"/>
      </w:pPr>
    </w:p>
    <w:p w14:paraId="28B7B782" w14:textId="77777777" w:rsidR="00082F10" w:rsidRDefault="00082F10" w:rsidP="007B13A7">
      <w:pPr>
        <w:pStyle w:val="Ttulosportadascaptulos"/>
        <w:ind w:firstLine="0"/>
      </w:pPr>
    </w:p>
    <w:p w14:paraId="2B07B2EC" w14:textId="77777777" w:rsidR="00082F10" w:rsidRDefault="00082F10" w:rsidP="007B13A7">
      <w:pPr>
        <w:pStyle w:val="Ttulosportadascaptulos"/>
        <w:ind w:firstLine="0"/>
      </w:pPr>
    </w:p>
    <w:p w14:paraId="6167C027" w14:textId="77777777" w:rsidR="00082F10" w:rsidRDefault="00082F10" w:rsidP="007B13A7">
      <w:pPr>
        <w:pStyle w:val="Ttulosportadascaptulos"/>
        <w:ind w:firstLine="0"/>
      </w:pPr>
    </w:p>
    <w:p w14:paraId="64438FC0" w14:textId="77777777" w:rsidR="00082F10" w:rsidRDefault="00082F10" w:rsidP="007B13A7">
      <w:pPr>
        <w:spacing w:line="240" w:lineRule="auto"/>
        <w:ind w:firstLine="0"/>
        <w:jc w:val="center"/>
        <w:rPr>
          <w:rFonts w:eastAsiaTheme="minorEastAsia" w:cs="Arial"/>
          <w:b/>
          <w:color w:val="0070C0"/>
          <w:sz w:val="52"/>
          <w:lang w:eastAsia="es-ES"/>
        </w:rPr>
      </w:pPr>
      <w:r>
        <w:rPr>
          <w:rFonts w:eastAsiaTheme="minorEastAsia" w:cs="Arial"/>
          <w:b/>
          <w:color w:val="0070C0"/>
          <w:sz w:val="52"/>
          <w:lang w:eastAsia="es-ES"/>
        </w:rPr>
        <w:t>Conclusiones</w:t>
      </w:r>
    </w:p>
    <w:p w14:paraId="0EEEB50F" w14:textId="77777777" w:rsidR="00082F10" w:rsidRDefault="00082F10" w:rsidP="007B13A7">
      <w:pPr>
        <w:spacing w:line="240" w:lineRule="auto"/>
        <w:ind w:firstLine="0"/>
        <w:jc w:val="center"/>
        <w:rPr>
          <w:rFonts w:cs="Arial"/>
          <w:lang w:val="es-MX"/>
        </w:rPr>
      </w:pPr>
    </w:p>
    <w:p w14:paraId="76A4C109" w14:textId="77777777" w:rsidR="00082F10" w:rsidRDefault="00082F10" w:rsidP="007B13A7">
      <w:pPr>
        <w:spacing w:line="240" w:lineRule="auto"/>
        <w:ind w:firstLine="0"/>
        <w:jc w:val="center"/>
        <w:rPr>
          <w:rFonts w:cs="Arial"/>
          <w:lang w:val="es-MX"/>
        </w:rPr>
      </w:pPr>
    </w:p>
    <w:p w14:paraId="298E6624" w14:textId="77777777" w:rsidR="00082F10" w:rsidRDefault="00082F10" w:rsidP="007B13A7">
      <w:pPr>
        <w:spacing w:line="240" w:lineRule="auto"/>
        <w:ind w:firstLine="0"/>
        <w:jc w:val="center"/>
        <w:rPr>
          <w:rFonts w:cs="Arial"/>
          <w:lang w:val="es-MX"/>
        </w:rPr>
      </w:pPr>
    </w:p>
    <w:p w14:paraId="56F12DE5" w14:textId="77777777" w:rsidR="00082F10" w:rsidRDefault="00082F10" w:rsidP="007B13A7">
      <w:pPr>
        <w:spacing w:line="240" w:lineRule="auto"/>
        <w:ind w:firstLine="0"/>
        <w:jc w:val="center"/>
        <w:rPr>
          <w:rFonts w:cs="Arial"/>
          <w:lang w:val="es-MX"/>
        </w:rPr>
      </w:pPr>
    </w:p>
    <w:p w14:paraId="7D7A9A95" w14:textId="77777777" w:rsidR="00082F10" w:rsidRDefault="00082F10" w:rsidP="007B13A7">
      <w:pPr>
        <w:spacing w:line="240" w:lineRule="auto"/>
        <w:ind w:firstLine="0"/>
        <w:jc w:val="center"/>
        <w:rPr>
          <w:rFonts w:cs="Arial"/>
          <w:lang w:val="es-MX"/>
        </w:rPr>
      </w:pPr>
    </w:p>
    <w:p w14:paraId="638931A6" w14:textId="77777777" w:rsidR="00082F10" w:rsidRDefault="00082F10" w:rsidP="007B13A7">
      <w:pPr>
        <w:spacing w:line="240" w:lineRule="auto"/>
        <w:ind w:firstLine="0"/>
        <w:jc w:val="center"/>
        <w:rPr>
          <w:rFonts w:cs="Arial"/>
          <w:lang w:val="es-MX"/>
        </w:rPr>
      </w:pPr>
    </w:p>
    <w:p w14:paraId="2142A052" w14:textId="77777777" w:rsidR="00082F10" w:rsidRDefault="00082F10" w:rsidP="007B13A7">
      <w:pPr>
        <w:spacing w:line="240" w:lineRule="auto"/>
        <w:ind w:firstLine="0"/>
        <w:jc w:val="center"/>
        <w:rPr>
          <w:rFonts w:cs="Arial"/>
          <w:lang w:val="es-MX"/>
        </w:rPr>
      </w:pPr>
    </w:p>
    <w:p w14:paraId="140D3CAA" w14:textId="77777777" w:rsidR="00082F10" w:rsidRDefault="00082F10" w:rsidP="007B13A7">
      <w:pPr>
        <w:spacing w:line="240" w:lineRule="auto"/>
        <w:ind w:firstLine="0"/>
        <w:jc w:val="center"/>
        <w:rPr>
          <w:rFonts w:cs="Arial"/>
          <w:lang w:val="es-MX"/>
        </w:rPr>
      </w:pPr>
    </w:p>
    <w:p w14:paraId="5ADCF530" w14:textId="77777777" w:rsidR="00082F10" w:rsidRDefault="00082F10" w:rsidP="007B13A7">
      <w:pPr>
        <w:spacing w:line="240" w:lineRule="auto"/>
        <w:ind w:firstLine="0"/>
        <w:jc w:val="center"/>
        <w:rPr>
          <w:rFonts w:cs="Arial"/>
          <w:lang w:val="es-MX"/>
        </w:rPr>
      </w:pPr>
    </w:p>
    <w:p w14:paraId="69B70B73" w14:textId="77777777" w:rsidR="00082F10" w:rsidRDefault="00082F10" w:rsidP="007B13A7">
      <w:pPr>
        <w:spacing w:line="240" w:lineRule="auto"/>
        <w:ind w:firstLine="0"/>
        <w:jc w:val="center"/>
        <w:rPr>
          <w:rFonts w:cs="Arial"/>
          <w:lang w:val="es-MX"/>
        </w:rPr>
      </w:pPr>
    </w:p>
    <w:p w14:paraId="2E3F32E4" w14:textId="77777777" w:rsidR="00082F10" w:rsidRDefault="00082F10" w:rsidP="007B13A7">
      <w:pPr>
        <w:spacing w:line="240" w:lineRule="auto"/>
        <w:ind w:firstLine="0"/>
        <w:jc w:val="center"/>
        <w:rPr>
          <w:rFonts w:cs="Arial"/>
          <w:lang w:val="es-MX"/>
        </w:rPr>
      </w:pPr>
    </w:p>
    <w:p w14:paraId="49900ED3" w14:textId="77777777" w:rsidR="00082F10" w:rsidRDefault="00082F10" w:rsidP="007B13A7">
      <w:pPr>
        <w:spacing w:line="240" w:lineRule="auto"/>
        <w:ind w:firstLine="0"/>
        <w:jc w:val="center"/>
        <w:rPr>
          <w:rFonts w:cs="Arial"/>
          <w:lang w:val="es-MX"/>
        </w:rPr>
      </w:pPr>
    </w:p>
    <w:p w14:paraId="36957EC2" w14:textId="77777777" w:rsidR="00082F10" w:rsidRDefault="00082F10" w:rsidP="007B13A7">
      <w:pPr>
        <w:spacing w:line="240" w:lineRule="auto"/>
        <w:ind w:firstLine="0"/>
        <w:jc w:val="center"/>
        <w:rPr>
          <w:rFonts w:cs="Arial"/>
          <w:lang w:val="es-MX"/>
        </w:rPr>
      </w:pPr>
    </w:p>
    <w:p w14:paraId="202CA49B" w14:textId="77777777" w:rsidR="00082F10" w:rsidRDefault="00082F10" w:rsidP="007B13A7">
      <w:pPr>
        <w:spacing w:line="240" w:lineRule="auto"/>
        <w:ind w:firstLine="0"/>
        <w:jc w:val="center"/>
        <w:rPr>
          <w:rFonts w:cs="Arial"/>
          <w:lang w:val="es-MX"/>
        </w:rPr>
      </w:pPr>
    </w:p>
    <w:p w14:paraId="6BB396C3" w14:textId="77777777" w:rsidR="00082F10" w:rsidRDefault="00082F10" w:rsidP="007B13A7">
      <w:pPr>
        <w:spacing w:line="240" w:lineRule="auto"/>
        <w:ind w:firstLine="0"/>
        <w:jc w:val="center"/>
        <w:rPr>
          <w:rFonts w:cs="Arial"/>
          <w:lang w:val="es-MX"/>
        </w:rPr>
      </w:pPr>
    </w:p>
    <w:p w14:paraId="63ABA97A" w14:textId="2418BECF" w:rsidR="00082F10" w:rsidRDefault="00082F10" w:rsidP="007B13A7">
      <w:pPr>
        <w:spacing w:line="240" w:lineRule="auto"/>
        <w:ind w:firstLine="0"/>
        <w:jc w:val="center"/>
        <w:rPr>
          <w:rFonts w:cs="Arial"/>
          <w:lang w:val="es-MX"/>
        </w:rPr>
      </w:pPr>
    </w:p>
    <w:p w14:paraId="645CDA8C" w14:textId="59391469" w:rsidR="005E50EF" w:rsidRDefault="005E50EF" w:rsidP="007B13A7">
      <w:pPr>
        <w:spacing w:line="240" w:lineRule="auto"/>
        <w:ind w:firstLine="0"/>
        <w:jc w:val="center"/>
        <w:rPr>
          <w:rFonts w:cs="Arial"/>
          <w:lang w:val="es-MX"/>
        </w:rPr>
      </w:pPr>
    </w:p>
    <w:p w14:paraId="7DD0DB07" w14:textId="506FA868" w:rsidR="005E50EF" w:rsidRDefault="005E50EF" w:rsidP="007B13A7">
      <w:pPr>
        <w:spacing w:line="240" w:lineRule="auto"/>
        <w:ind w:firstLine="0"/>
        <w:jc w:val="center"/>
        <w:rPr>
          <w:rFonts w:cs="Arial"/>
          <w:lang w:val="es-MX"/>
        </w:rPr>
      </w:pPr>
    </w:p>
    <w:p w14:paraId="669C8A33" w14:textId="1E6EC05D" w:rsidR="005E50EF" w:rsidRDefault="005E50EF" w:rsidP="007B13A7">
      <w:pPr>
        <w:spacing w:line="240" w:lineRule="auto"/>
        <w:ind w:firstLine="0"/>
        <w:jc w:val="center"/>
        <w:rPr>
          <w:rFonts w:cs="Arial"/>
          <w:lang w:val="es-MX"/>
        </w:rPr>
      </w:pPr>
    </w:p>
    <w:p w14:paraId="19D6709A" w14:textId="52AA7BFE" w:rsidR="005E50EF" w:rsidRDefault="005E50EF" w:rsidP="007B13A7">
      <w:pPr>
        <w:spacing w:line="240" w:lineRule="auto"/>
        <w:ind w:firstLine="0"/>
        <w:jc w:val="center"/>
        <w:rPr>
          <w:rFonts w:cs="Arial"/>
          <w:lang w:val="es-MX"/>
        </w:rPr>
      </w:pPr>
    </w:p>
    <w:p w14:paraId="71639404" w14:textId="14324801" w:rsidR="005E50EF" w:rsidRDefault="005E50EF" w:rsidP="007B13A7">
      <w:pPr>
        <w:spacing w:line="240" w:lineRule="auto"/>
        <w:ind w:firstLine="0"/>
        <w:jc w:val="center"/>
        <w:rPr>
          <w:rFonts w:cs="Arial"/>
          <w:lang w:val="es-MX"/>
        </w:rPr>
      </w:pPr>
    </w:p>
    <w:p w14:paraId="68010D3A" w14:textId="77777777" w:rsidR="005E50EF" w:rsidRDefault="005E50EF" w:rsidP="007B13A7">
      <w:pPr>
        <w:spacing w:line="240" w:lineRule="auto"/>
        <w:ind w:firstLine="0"/>
        <w:jc w:val="center"/>
        <w:rPr>
          <w:rFonts w:cs="Arial"/>
          <w:lang w:val="es-MX"/>
        </w:rPr>
      </w:pPr>
    </w:p>
    <w:p w14:paraId="4B91AA3A" w14:textId="77777777" w:rsidR="00082F10" w:rsidRDefault="00082F10" w:rsidP="007B13A7">
      <w:pPr>
        <w:spacing w:line="240" w:lineRule="auto"/>
        <w:ind w:firstLine="0"/>
        <w:jc w:val="center"/>
        <w:rPr>
          <w:rFonts w:cs="Arial"/>
          <w:lang w:val="es-MX"/>
        </w:rPr>
      </w:pPr>
    </w:p>
    <w:p w14:paraId="2E3C450B" w14:textId="77777777" w:rsidR="00082F10" w:rsidRDefault="00082F10" w:rsidP="007B13A7">
      <w:pPr>
        <w:ind w:firstLine="0"/>
      </w:pPr>
    </w:p>
    <w:tbl>
      <w:tblPr>
        <w:tblStyle w:val="TableGrid"/>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6"/>
        <w:gridCol w:w="4496"/>
      </w:tblGrid>
      <w:tr w:rsidR="00082F10" w14:paraId="4F2EDEDC" w14:textId="77777777" w:rsidTr="00FD61CF">
        <w:tc>
          <w:tcPr>
            <w:tcW w:w="4500" w:type="dxa"/>
          </w:tcPr>
          <w:p w14:paraId="593185E5" w14:textId="77777777" w:rsidR="00082F10" w:rsidRDefault="00082F10" w:rsidP="007B13A7">
            <w:pPr>
              <w:ind w:firstLine="0"/>
              <w:jc w:val="left"/>
            </w:pPr>
            <w:r w:rsidRPr="00CB30E6">
              <w:rPr>
                <w:noProof/>
                <w:lang w:val="es-MX" w:eastAsia="es-MX"/>
              </w:rPr>
              <w:drawing>
                <wp:inline distT="0" distB="0" distL="0" distR="0" wp14:anchorId="12705D7A" wp14:editId="7BBEDD38">
                  <wp:extent cx="1819275" cy="7239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19275" cy="723900"/>
                          </a:xfrm>
                          <a:prstGeom prst="rect">
                            <a:avLst/>
                          </a:prstGeom>
                          <a:noFill/>
                          <a:ln>
                            <a:noFill/>
                          </a:ln>
                        </pic:spPr>
                      </pic:pic>
                    </a:graphicData>
                  </a:graphic>
                </wp:inline>
              </w:drawing>
            </w:r>
          </w:p>
        </w:tc>
        <w:tc>
          <w:tcPr>
            <w:tcW w:w="4590" w:type="dxa"/>
          </w:tcPr>
          <w:p w14:paraId="5BEA864B" w14:textId="77777777" w:rsidR="00082F10" w:rsidRDefault="00082F10" w:rsidP="007B13A7">
            <w:pPr>
              <w:ind w:firstLine="0"/>
              <w:jc w:val="right"/>
            </w:pPr>
            <w:r w:rsidRPr="00CB30E6">
              <w:rPr>
                <w:noProof/>
                <w:lang w:val="es-MX" w:eastAsia="es-MX"/>
              </w:rPr>
              <w:drawing>
                <wp:inline distT="0" distB="0" distL="0" distR="0" wp14:anchorId="6439AD9E" wp14:editId="13C68568">
                  <wp:extent cx="1778000" cy="692964"/>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78000" cy="692964"/>
                          </a:xfrm>
                          <a:prstGeom prst="rect">
                            <a:avLst/>
                          </a:prstGeom>
                          <a:noFill/>
                          <a:ln>
                            <a:noFill/>
                          </a:ln>
                        </pic:spPr>
                      </pic:pic>
                    </a:graphicData>
                  </a:graphic>
                </wp:inline>
              </w:drawing>
            </w:r>
          </w:p>
        </w:tc>
      </w:tr>
    </w:tbl>
    <w:p w14:paraId="5428822D" w14:textId="77777777" w:rsidR="00D904B4" w:rsidRDefault="00D904B4" w:rsidP="007B13A7">
      <w:pPr>
        <w:ind w:firstLine="0"/>
        <w:rPr>
          <w:rFonts w:cs="Arial"/>
        </w:rPr>
        <w:sectPr w:rsidR="00D904B4" w:rsidSect="001E2665">
          <w:footerReference w:type="first" r:id="rId39"/>
          <w:pgSz w:w="11907" w:h="16840" w:code="9"/>
          <w:pgMar w:top="1276" w:right="1559" w:bottom="1134" w:left="1418" w:header="426" w:footer="290" w:gutter="0"/>
          <w:cols w:space="708"/>
          <w:titlePg/>
          <w:docGrid w:linePitch="360"/>
        </w:sectPr>
      </w:pPr>
    </w:p>
    <w:p w14:paraId="3116D389" w14:textId="77777777" w:rsidR="00745771" w:rsidRPr="00214C2C" w:rsidRDefault="00745771" w:rsidP="007B13A7">
      <w:pPr>
        <w:pStyle w:val="Heading1"/>
      </w:pPr>
      <w:bookmarkStart w:id="40" w:name="_Toc38355206"/>
      <w:r w:rsidRPr="00214C2C">
        <w:lastRenderedPageBreak/>
        <w:t>Conclusiones</w:t>
      </w:r>
      <w:bookmarkEnd w:id="40"/>
    </w:p>
    <w:p w14:paraId="53BE0AC8" w14:textId="77777777" w:rsidR="00745771" w:rsidRDefault="00745771" w:rsidP="00202855">
      <w:pPr>
        <w:shd w:val="clear" w:color="auto" w:fill="FFFFFF"/>
        <w:spacing w:before="100" w:beforeAutospacing="1" w:after="100" w:afterAutospacing="1"/>
        <w:ind w:firstLine="0"/>
        <w:rPr>
          <w:rFonts w:cs="Arial"/>
          <w:color w:val="000000"/>
          <w:lang w:eastAsia="es-MX"/>
        </w:rPr>
      </w:pPr>
      <w:r>
        <w:rPr>
          <w:rFonts w:cs="Arial"/>
          <w:color w:val="000000"/>
          <w:lang w:eastAsia="es-MX"/>
        </w:rPr>
        <w:t>Hacer el planteamiento de una solución tecnológica en respuesta a necesidades específicas del mercado representa un reto mayor al simple hecho de la definición técnica del software y hardware involucrados.</w:t>
      </w:r>
    </w:p>
    <w:p w14:paraId="3CB07698" w14:textId="0DFA820F" w:rsidR="00745771" w:rsidRDefault="00745771" w:rsidP="00745771">
      <w:pPr>
        <w:shd w:val="clear" w:color="auto" w:fill="FFFFFF"/>
        <w:spacing w:before="100" w:beforeAutospacing="1" w:after="100" w:afterAutospacing="1"/>
        <w:rPr>
          <w:rFonts w:cs="Arial"/>
          <w:color w:val="000000"/>
          <w:lang w:eastAsia="es-MX"/>
        </w:rPr>
      </w:pPr>
      <w:r>
        <w:rPr>
          <w:rFonts w:cs="Arial"/>
          <w:color w:val="000000"/>
          <w:lang w:eastAsia="es-MX"/>
        </w:rPr>
        <w:t>Al realizar el análisis para evaluar la factibilidad</w:t>
      </w:r>
      <w:r w:rsidR="00DB12D4">
        <w:rPr>
          <w:rFonts w:cs="Arial"/>
          <w:color w:val="000000"/>
          <w:lang w:eastAsia="es-MX"/>
        </w:rPr>
        <w:t>,</w:t>
      </w:r>
      <w:r>
        <w:rPr>
          <w:rFonts w:cs="Arial"/>
          <w:color w:val="000000"/>
          <w:lang w:eastAsia="es-MX"/>
        </w:rPr>
        <w:t xml:space="preserve"> y sobre todo detectar las necesidad</w:t>
      </w:r>
      <w:r w:rsidR="0074074C">
        <w:rPr>
          <w:rFonts w:cs="Arial"/>
          <w:color w:val="000000"/>
          <w:lang w:eastAsia="es-MX"/>
        </w:rPr>
        <w:t>es</w:t>
      </w:r>
      <w:r>
        <w:rPr>
          <w:rFonts w:cs="Arial"/>
          <w:color w:val="000000"/>
          <w:lang w:eastAsia="es-MX"/>
        </w:rPr>
        <w:t xml:space="preserve"> reales que pueden presentarse en un nicho de mercado específico, </w:t>
      </w:r>
      <w:r w:rsidR="0074074C">
        <w:rPr>
          <w:rFonts w:cs="Arial"/>
          <w:color w:val="000000"/>
          <w:lang w:eastAsia="es-MX"/>
        </w:rPr>
        <w:t>s</w:t>
      </w:r>
      <w:r>
        <w:rPr>
          <w:rFonts w:cs="Arial"/>
          <w:color w:val="000000"/>
          <w:lang w:eastAsia="es-MX"/>
        </w:rPr>
        <w:t>e plante</w:t>
      </w:r>
      <w:r w:rsidR="0074074C">
        <w:rPr>
          <w:rFonts w:cs="Arial"/>
          <w:color w:val="000000"/>
          <w:lang w:eastAsia="es-MX"/>
        </w:rPr>
        <w:t>an</w:t>
      </w:r>
      <w:r>
        <w:rPr>
          <w:rFonts w:cs="Arial"/>
          <w:color w:val="000000"/>
          <w:lang w:eastAsia="es-MX"/>
        </w:rPr>
        <w:t xml:space="preserve"> retos interesantes, los cuales</w:t>
      </w:r>
      <w:r w:rsidR="0074074C">
        <w:rPr>
          <w:rFonts w:cs="Arial"/>
          <w:color w:val="000000"/>
          <w:lang w:eastAsia="es-MX"/>
        </w:rPr>
        <w:t xml:space="preserve"> </w:t>
      </w:r>
      <w:r>
        <w:rPr>
          <w:rFonts w:cs="Arial"/>
          <w:color w:val="000000"/>
          <w:lang w:eastAsia="es-MX"/>
        </w:rPr>
        <w:t>ayudaron a</w:t>
      </w:r>
      <w:r w:rsidR="0074074C">
        <w:rPr>
          <w:rFonts w:cs="Arial"/>
          <w:color w:val="000000"/>
          <w:lang w:eastAsia="es-MX"/>
        </w:rPr>
        <w:t>l</w:t>
      </w:r>
      <w:r>
        <w:rPr>
          <w:rFonts w:cs="Arial"/>
          <w:color w:val="000000"/>
          <w:lang w:eastAsia="es-MX"/>
        </w:rPr>
        <w:t xml:space="preserve"> plantea</w:t>
      </w:r>
      <w:r w:rsidR="0074074C">
        <w:rPr>
          <w:rFonts w:cs="Arial"/>
          <w:color w:val="000000"/>
          <w:lang w:eastAsia="es-MX"/>
        </w:rPr>
        <w:t>miento de una</w:t>
      </w:r>
      <w:r>
        <w:rPr>
          <w:rFonts w:cs="Arial"/>
          <w:color w:val="000000"/>
          <w:lang w:eastAsia="es-MX"/>
        </w:rPr>
        <w:t xml:space="preserve"> solución tecnológica como un caso completo de negocio.</w:t>
      </w:r>
    </w:p>
    <w:p w14:paraId="58C27A30" w14:textId="6E2CED0B" w:rsidR="00745771" w:rsidRPr="00AE2A13" w:rsidRDefault="00E26FF8" w:rsidP="00745771">
      <w:pPr>
        <w:shd w:val="clear" w:color="auto" w:fill="FFFFFF"/>
        <w:spacing w:before="100" w:beforeAutospacing="1" w:after="100" w:afterAutospacing="1"/>
        <w:rPr>
          <w:rFonts w:cs="Arial"/>
          <w:color w:val="000000"/>
          <w:lang w:eastAsia="es-MX"/>
        </w:rPr>
      </w:pPr>
      <w:r>
        <w:rPr>
          <w:rFonts w:cs="Arial"/>
          <w:color w:val="000000"/>
          <w:lang w:eastAsia="es-MX"/>
        </w:rPr>
        <w:t>El</w:t>
      </w:r>
      <w:r w:rsidR="00745771">
        <w:rPr>
          <w:rFonts w:cs="Arial"/>
          <w:color w:val="000000"/>
          <w:lang w:eastAsia="es-MX"/>
        </w:rPr>
        <w:t xml:space="preserve"> interés principal no estuvo centrado en cómo hacer para volver realidad el producto ni los requerimientos técnicos que serán empleados; mucho menos en los códigos que los programadores pudieran emplear para su desarrollo.</w:t>
      </w:r>
      <w:r w:rsidR="009B28BE">
        <w:rPr>
          <w:rFonts w:cs="Arial"/>
          <w:color w:val="000000"/>
          <w:lang w:eastAsia="es-MX"/>
        </w:rPr>
        <w:t xml:space="preserve"> </w:t>
      </w:r>
      <w:r w:rsidR="0074074C">
        <w:rPr>
          <w:rFonts w:cs="Arial"/>
          <w:color w:val="000000"/>
          <w:lang w:eastAsia="es-MX"/>
        </w:rPr>
        <w:t>La prioridad se estableció en</w:t>
      </w:r>
      <w:r w:rsidR="009B28BE">
        <w:rPr>
          <w:rFonts w:cs="Arial"/>
          <w:color w:val="000000"/>
          <w:lang w:eastAsia="es-MX"/>
        </w:rPr>
        <w:t xml:space="preserve"> entender a los </w:t>
      </w:r>
      <w:r w:rsidR="0074074C">
        <w:rPr>
          <w:rFonts w:cs="Arial"/>
          <w:color w:val="000000"/>
          <w:lang w:eastAsia="es-MX"/>
        </w:rPr>
        <w:t xml:space="preserve">posibles </w:t>
      </w:r>
      <w:r w:rsidR="009B28BE">
        <w:rPr>
          <w:rFonts w:cs="Arial"/>
          <w:color w:val="000000"/>
          <w:lang w:eastAsia="es-MX"/>
        </w:rPr>
        <w:t>usuarios finales del sistema y las necesidad</w:t>
      </w:r>
      <w:r w:rsidR="00AF1E49">
        <w:rPr>
          <w:rFonts w:cs="Arial"/>
          <w:color w:val="000000"/>
          <w:lang w:eastAsia="es-MX"/>
        </w:rPr>
        <w:t>es</w:t>
      </w:r>
      <w:r w:rsidR="009B28BE">
        <w:rPr>
          <w:rFonts w:cs="Arial"/>
          <w:color w:val="000000"/>
          <w:lang w:eastAsia="es-MX"/>
        </w:rPr>
        <w:t xml:space="preserve"> de los clientes potenciales para diseñar un</w:t>
      </w:r>
      <w:r w:rsidR="006D3839">
        <w:rPr>
          <w:rFonts w:cs="Arial"/>
          <w:color w:val="000000"/>
          <w:lang w:eastAsia="es-MX"/>
        </w:rPr>
        <w:t>a</w:t>
      </w:r>
      <w:r w:rsidR="009B28BE">
        <w:rPr>
          <w:rFonts w:cs="Arial"/>
          <w:color w:val="000000"/>
          <w:lang w:eastAsia="es-MX"/>
        </w:rPr>
        <w:t xml:space="preserve"> solución que generara valor agregado, y como consecuencia</w:t>
      </w:r>
      <w:r w:rsidR="0074074C">
        <w:rPr>
          <w:rFonts w:cs="Arial"/>
          <w:color w:val="000000"/>
          <w:lang w:eastAsia="es-MX"/>
        </w:rPr>
        <w:t>,</w:t>
      </w:r>
      <w:r w:rsidR="009B28BE">
        <w:rPr>
          <w:rFonts w:cs="Arial"/>
          <w:color w:val="000000"/>
          <w:lang w:eastAsia="es-MX"/>
        </w:rPr>
        <w:t xml:space="preserve"> que</w:t>
      </w:r>
      <w:r w:rsidR="0074074C">
        <w:rPr>
          <w:rFonts w:cs="Arial"/>
          <w:color w:val="000000"/>
          <w:lang w:eastAsia="es-MX"/>
        </w:rPr>
        <w:t xml:space="preserve"> fuera</w:t>
      </w:r>
      <w:r w:rsidR="009B28BE">
        <w:rPr>
          <w:rFonts w:cs="Arial"/>
          <w:color w:val="000000"/>
          <w:lang w:eastAsia="es-MX"/>
        </w:rPr>
        <w:t xml:space="preserve"> rentable </w:t>
      </w:r>
      <w:r w:rsidR="0074074C">
        <w:rPr>
          <w:rFonts w:cs="Arial"/>
          <w:color w:val="000000"/>
          <w:lang w:eastAsia="es-MX"/>
        </w:rPr>
        <w:t>al momento de hacer una inversión</w:t>
      </w:r>
      <w:r w:rsidR="009B28BE">
        <w:rPr>
          <w:rFonts w:cs="Arial"/>
          <w:color w:val="000000"/>
          <w:lang w:eastAsia="es-MX"/>
        </w:rPr>
        <w:t>.</w:t>
      </w:r>
    </w:p>
    <w:p w14:paraId="37D65C87" w14:textId="425ED946" w:rsidR="004E0DDE" w:rsidRDefault="0074074C" w:rsidP="004E0DDE">
      <w:pPr>
        <w:shd w:val="clear" w:color="auto" w:fill="FFFFFF"/>
        <w:spacing w:before="100" w:beforeAutospacing="1" w:after="100" w:afterAutospacing="1"/>
        <w:rPr>
          <w:rFonts w:cs="Arial"/>
          <w:color w:val="000000"/>
          <w:lang w:eastAsia="es-MX"/>
        </w:rPr>
      </w:pPr>
      <w:r>
        <w:rPr>
          <w:rFonts w:cs="Arial"/>
          <w:color w:val="000000"/>
          <w:lang w:eastAsia="es-MX"/>
        </w:rPr>
        <w:t xml:space="preserve">Durante el desarrollo del presente documento, se mostró </w:t>
      </w:r>
      <w:r w:rsidR="009B28BE" w:rsidRPr="004E0DDE">
        <w:rPr>
          <w:rFonts w:cs="Arial"/>
          <w:color w:val="000000"/>
          <w:lang w:eastAsia="es-MX"/>
        </w:rPr>
        <w:t>que la industria de los seguros en México funciona, es rentable, genera ganancias monetarias y tiene un futuro promisorio en nuestro país, además de estar correctamente reguladas por las instituciones gubernamentales respectivas</w:t>
      </w:r>
      <w:r w:rsidR="004E0DDE" w:rsidRPr="004E0DDE">
        <w:rPr>
          <w:rFonts w:cs="Arial"/>
          <w:color w:val="000000"/>
          <w:lang w:eastAsia="es-MX"/>
        </w:rPr>
        <w:t xml:space="preserve">. </w:t>
      </w:r>
      <w:r>
        <w:rPr>
          <w:rFonts w:cs="Arial"/>
          <w:color w:val="000000"/>
          <w:lang w:eastAsia="es-MX"/>
        </w:rPr>
        <w:t>La industria aseguradora ofrece opciones atractivas para la inversión</w:t>
      </w:r>
      <w:r w:rsidR="004E0DDE" w:rsidRPr="004E0DDE">
        <w:rPr>
          <w:rFonts w:cs="Arial"/>
          <w:color w:val="000000"/>
          <w:lang w:eastAsia="es-MX"/>
        </w:rPr>
        <w:t>.</w:t>
      </w:r>
    </w:p>
    <w:p w14:paraId="35A87FC2" w14:textId="7231EFDC" w:rsidR="004E0DDE" w:rsidRDefault="004E0DDE" w:rsidP="004E0DDE">
      <w:pPr>
        <w:shd w:val="clear" w:color="auto" w:fill="FFFFFF"/>
        <w:spacing w:before="100" w:beforeAutospacing="1" w:after="100" w:afterAutospacing="1"/>
        <w:rPr>
          <w:rFonts w:cs="Arial"/>
          <w:color w:val="000000"/>
          <w:lang w:eastAsia="es-MX"/>
        </w:rPr>
      </w:pPr>
      <w:r>
        <w:rPr>
          <w:rFonts w:cs="Arial"/>
          <w:color w:val="000000"/>
          <w:lang w:eastAsia="es-MX"/>
        </w:rPr>
        <w:t xml:space="preserve">La industria automotriz en México, al igual que la industria aseguradora, </w:t>
      </w:r>
      <w:r w:rsidR="0074074C">
        <w:rPr>
          <w:rFonts w:cs="Arial"/>
          <w:color w:val="000000"/>
          <w:lang w:eastAsia="es-MX"/>
        </w:rPr>
        <w:t>continúa</w:t>
      </w:r>
      <w:r>
        <w:rPr>
          <w:rFonts w:cs="Arial"/>
          <w:color w:val="000000"/>
          <w:lang w:eastAsia="es-MX"/>
        </w:rPr>
        <w:t xml:space="preserve"> mostrando crecimiento, como lo demostraron las estadísticas presentadas en este documento, dato que confirma y respalda la decisión de invertir en </w:t>
      </w:r>
      <w:r w:rsidR="004B6B6C">
        <w:rPr>
          <w:rFonts w:cs="Arial"/>
          <w:color w:val="000000"/>
          <w:lang w:eastAsia="es-MX"/>
        </w:rPr>
        <w:t>una</w:t>
      </w:r>
      <w:r>
        <w:rPr>
          <w:rFonts w:cs="Arial"/>
          <w:color w:val="000000"/>
          <w:lang w:eastAsia="es-MX"/>
        </w:rPr>
        <w:t xml:space="preserve"> solución tecnológica.</w:t>
      </w:r>
    </w:p>
    <w:p w14:paraId="0EA7739A" w14:textId="4DEDD6FE" w:rsidR="00062E29" w:rsidRDefault="004E0DDE" w:rsidP="00D904B4">
      <w:pPr>
        <w:shd w:val="clear" w:color="auto" w:fill="FFFFFF"/>
        <w:spacing w:before="100" w:beforeAutospacing="1" w:after="100" w:afterAutospacing="1"/>
        <w:rPr>
          <w:rFonts w:cs="Arial"/>
          <w:color w:val="000000"/>
          <w:lang w:eastAsia="es-MX"/>
        </w:rPr>
      </w:pPr>
      <w:r>
        <w:rPr>
          <w:rFonts w:cs="Arial"/>
          <w:color w:val="000000"/>
          <w:lang w:eastAsia="es-MX"/>
        </w:rPr>
        <w:t xml:space="preserve">Sin embargo, </w:t>
      </w:r>
      <w:r w:rsidR="001125E7">
        <w:rPr>
          <w:rFonts w:cs="Arial"/>
          <w:color w:val="000000"/>
          <w:lang w:eastAsia="es-MX"/>
        </w:rPr>
        <w:t>es fundamental considerar el aspecto tecnológico</w:t>
      </w:r>
      <w:r w:rsidR="00062E29">
        <w:rPr>
          <w:rFonts w:cs="Arial"/>
          <w:color w:val="000000"/>
          <w:lang w:eastAsia="es-MX"/>
        </w:rPr>
        <w:t xml:space="preserve"> trabajando de forma conjunta con los procesos internos operativos, porque es justamente sobre los procesos, donde las mejoras tecnológicas se ven reflejadas. En este documento se mostraron análisis de comparativas de tiempos de respuesta en los procesos actuales comparados con los tiempos que pudieran obtenerse una vez adoptadas la solución planteada, y las mejoras descritas fueron evidentes.</w:t>
      </w:r>
    </w:p>
    <w:p w14:paraId="1C3A11B7" w14:textId="2870E900" w:rsidR="004E0DDE" w:rsidRDefault="004E0DDE" w:rsidP="00D904B4">
      <w:pPr>
        <w:shd w:val="clear" w:color="auto" w:fill="FFFFFF"/>
        <w:spacing w:before="100" w:beforeAutospacing="1" w:after="100" w:afterAutospacing="1"/>
        <w:rPr>
          <w:rFonts w:cs="Arial"/>
          <w:color w:val="000000"/>
          <w:lang w:eastAsia="es-MX"/>
        </w:rPr>
      </w:pPr>
      <w:r>
        <w:rPr>
          <w:rFonts w:cs="Arial"/>
          <w:color w:val="000000"/>
          <w:lang w:eastAsia="es-MX"/>
        </w:rPr>
        <w:lastRenderedPageBreak/>
        <w:t xml:space="preserve">. Los avances en las aplicaciones de teléfonos inteligentes están generando incontables ideas de soluciones a problemas de negocio, y es precisamente ahí donde </w:t>
      </w:r>
      <w:r w:rsidR="001125E7">
        <w:rPr>
          <w:rFonts w:cs="Arial"/>
          <w:color w:val="000000"/>
          <w:lang w:eastAsia="es-MX"/>
        </w:rPr>
        <w:t xml:space="preserve">se </w:t>
      </w:r>
      <w:r>
        <w:rPr>
          <w:rFonts w:cs="Arial"/>
          <w:color w:val="000000"/>
          <w:lang w:eastAsia="es-MX"/>
        </w:rPr>
        <w:t>plante</w:t>
      </w:r>
      <w:r w:rsidR="001125E7">
        <w:rPr>
          <w:rFonts w:cs="Arial"/>
          <w:color w:val="000000"/>
          <w:lang w:eastAsia="es-MX"/>
        </w:rPr>
        <w:t>a</w:t>
      </w:r>
      <w:r>
        <w:rPr>
          <w:rFonts w:cs="Arial"/>
          <w:color w:val="000000"/>
          <w:lang w:eastAsia="es-MX"/>
        </w:rPr>
        <w:t xml:space="preserve"> </w:t>
      </w:r>
      <w:r w:rsidR="001125E7">
        <w:rPr>
          <w:rFonts w:cs="Arial"/>
          <w:color w:val="000000"/>
          <w:lang w:eastAsia="es-MX"/>
        </w:rPr>
        <w:t>la presente s</w:t>
      </w:r>
      <w:r>
        <w:rPr>
          <w:rFonts w:cs="Arial"/>
          <w:color w:val="000000"/>
          <w:lang w:eastAsia="es-MX"/>
        </w:rPr>
        <w:t xml:space="preserve">olución, aprovechando </w:t>
      </w:r>
      <w:r w:rsidR="001125E7">
        <w:rPr>
          <w:rFonts w:cs="Arial"/>
          <w:color w:val="000000"/>
          <w:lang w:eastAsia="es-MX"/>
        </w:rPr>
        <w:t>los avances tecnológicos disponibles</w:t>
      </w:r>
      <w:r>
        <w:rPr>
          <w:rFonts w:cs="Arial"/>
          <w:color w:val="000000"/>
          <w:lang w:eastAsia="es-MX"/>
        </w:rPr>
        <w:t xml:space="preserve"> para responder a los problemas de un negocio particular, que son los siniestros de autos, </w:t>
      </w:r>
      <w:r w:rsidR="00A80DFD">
        <w:rPr>
          <w:rFonts w:cs="Arial"/>
          <w:color w:val="000000"/>
          <w:lang w:eastAsia="es-MX"/>
        </w:rPr>
        <w:t>y</w:t>
      </w:r>
      <w:r>
        <w:rPr>
          <w:rFonts w:cs="Arial"/>
          <w:color w:val="000000"/>
          <w:lang w:eastAsia="es-MX"/>
        </w:rPr>
        <w:t xml:space="preserve"> sobre todo, presentar una solución real a problemas reales.</w:t>
      </w:r>
    </w:p>
    <w:p w14:paraId="7EF85052" w14:textId="77777777" w:rsidR="00062E29" w:rsidRDefault="00062E29">
      <w:pPr>
        <w:spacing w:line="240" w:lineRule="auto"/>
        <w:ind w:firstLine="0"/>
        <w:jc w:val="left"/>
        <w:rPr>
          <w:b/>
          <w:bCs/>
          <w:color w:val="365F91"/>
          <w:sz w:val="32"/>
          <w:szCs w:val="28"/>
        </w:rPr>
      </w:pPr>
      <w:r>
        <w:br w:type="page"/>
      </w:r>
    </w:p>
    <w:p w14:paraId="7AC663F5" w14:textId="385DBBBF" w:rsidR="006C2288" w:rsidRPr="00214C2C" w:rsidRDefault="006C2288" w:rsidP="007B13A7">
      <w:pPr>
        <w:pStyle w:val="Heading1"/>
      </w:pPr>
      <w:bookmarkStart w:id="41" w:name="_Toc38355207"/>
      <w:r w:rsidRPr="00214C2C">
        <w:lastRenderedPageBreak/>
        <w:t>Bibliografía</w:t>
      </w:r>
      <w:bookmarkEnd w:id="41"/>
    </w:p>
    <w:p w14:paraId="27F59CF9" w14:textId="77777777" w:rsidR="00560A4F" w:rsidRDefault="00560A4F" w:rsidP="006C2288">
      <w:pPr>
        <w:pStyle w:val="NormalWeb"/>
        <w:shd w:val="clear" w:color="auto" w:fill="FFFFFF"/>
        <w:spacing w:before="0" w:beforeAutospacing="0" w:after="0" w:afterAutospacing="0" w:line="293" w:lineRule="atLeast"/>
        <w:textAlignment w:val="baseline"/>
        <w:rPr>
          <w:rFonts w:ascii="Arial" w:hAnsi="Arial" w:cs="Arial"/>
          <w:sz w:val="24"/>
          <w:szCs w:val="24"/>
          <w:lang w:val="es-AR" w:eastAsia="es-MX"/>
        </w:rPr>
      </w:pPr>
    </w:p>
    <w:p w14:paraId="71DC1702" w14:textId="77777777" w:rsidR="00341CE1" w:rsidRDefault="00341CE1" w:rsidP="00341CE1">
      <w:pPr>
        <w:pStyle w:val="NoSpacing"/>
      </w:pPr>
      <w:r>
        <w:t xml:space="preserve">AMIA, (2013). </w:t>
      </w:r>
      <w:r w:rsidRPr="00341CE1">
        <w:rPr>
          <w:i/>
        </w:rPr>
        <w:t xml:space="preserve">Estadísticas de ventas. Asociación mexicana de la industria automotriz, </w:t>
      </w:r>
      <w:r>
        <w:rPr>
          <w:i/>
        </w:rPr>
        <w:t>S</w:t>
      </w:r>
      <w:r w:rsidRPr="00341CE1">
        <w:rPr>
          <w:i/>
        </w:rPr>
        <w:t>istema de información</w:t>
      </w:r>
      <w:r>
        <w:t xml:space="preserve"> </w:t>
      </w:r>
      <w:r w:rsidRPr="00560A4F">
        <w:t xml:space="preserve">[en línea]. </w:t>
      </w:r>
    </w:p>
    <w:p w14:paraId="236B9FD7" w14:textId="77777777" w:rsidR="00341CE1" w:rsidRPr="00BB289C" w:rsidRDefault="00341CE1" w:rsidP="00341CE1">
      <w:pPr>
        <w:pStyle w:val="NoSpacing"/>
      </w:pPr>
      <w:r w:rsidRPr="00E222F0">
        <w:t xml:space="preserve">Recuperado el </w:t>
      </w:r>
      <w:r>
        <w:t>8</w:t>
      </w:r>
      <w:r w:rsidRPr="00560A4F">
        <w:t xml:space="preserve"> de </w:t>
      </w:r>
      <w:r>
        <w:t>abril</w:t>
      </w:r>
      <w:r w:rsidRPr="00560A4F">
        <w:t xml:space="preserve"> del 2013</w:t>
      </w:r>
      <w:r>
        <w:t xml:space="preserve"> de http</w:t>
      </w:r>
      <w:r w:rsidRPr="00BB289C">
        <w:t>://www.amia.com.mx/estadisticasvm.html</w:t>
      </w:r>
    </w:p>
    <w:p w14:paraId="26FA780B" w14:textId="73B3FEE6" w:rsidR="00341CE1" w:rsidRDefault="00341CE1" w:rsidP="00FA2B8F">
      <w:pPr>
        <w:pStyle w:val="NoSpacing"/>
      </w:pPr>
    </w:p>
    <w:p w14:paraId="40303829" w14:textId="77777777" w:rsidR="009067EF" w:rsidRDefault="009067EF" w:rsidP="009067EF">
      <w:pPr>
        <w:pStyle w:val="NoSpacing"/>
      </w:pPr>
      <w:r>
        <w:t xml:space="preserve">AMIA, (2019). </w:t>
      </w:r>
      <w:r w:rsidRPr="009067EF">
        <w:rPr>
          <w:i/>
        </w:rPr>
        <w:t>Resumen de venta al p</w:t>
      </w:r>
      <w:r>
        <w:rPr>
          <w:i/>
        </w:rPr>
        <w:t>ú</w:t>
      </w:r>
      <w:r w:rsidRPr="009067EF">
        <w:rPr>
          <w:i/>
        </w:rPr>
        <w:t>blico</w:t>
      </w:r>
      <w:r>
        <w:t xml:space="preserve"> [en línea] </w:t>
      </w:r>
    </w:p>
    <w:p w14:paraId="14E7505E" w14:textId="77777777" w:rsidR="009067EF" w:rsidRDefault="009067EF" w:rsidP="009067EF">
      <w:pPr>
        <w:pStyle w:val="NoSpacing"/>
      </w:pPr>
      <w:r w:rsidRPr="00E222F0">
        <w:t xml:space="preserve">Recuperado el </w:t>
      </w:r>
      <w:r>
        <w:t>15 de agosto de 2019 de http://www3.inegi.org.mx/rnm/index.php/catalog/366/download/11209</w:t>
      </w:r>
    </w:p>
    <w:p w14:paraId="5B46A4E1" w14:textId="77777777" w:rsidR="009067EF" w:rsidRDefault="009067EF" w:rsidP="00FA2B8F">
      <w:pPr>
        <w:pStyle w:val="NoSpacing"/>
      </w:pPr>
    </w:p>
    <w:p w14:paraId="521DC96B" w14:textId="69BD873F" w:rsidR="00FA2B8F" w:rsidRDefault="00FA2B8F" w:rsidP="00FA2B8F">
      <w:pPr>
        <w:pStyle w:val="NoSpacing"/>
      </w:pPr>
      <w:r>
        <w:t xml:space="preserve">AMIS, (2015). </w:t>
      </w:r>
      <w:r>
        <w:rPr>
          <w:i/>
        </w:rPr>
        <w:t>Datos Sectoriales</w:t>
      </w:r>
      <w:r w:rsidRPr="00FA2B8F">
        <w:rPr>
          <w:i/>
        </w:rPr>
        <w:t>. Asociación Mexicana de Instituciones de Seguros, Sistema de información</w:t>
      </w:r>
      <w:r>
        <w:t xml:space="preserve"> </w:t>
      </w:r>
      <w:r w:rsidRPr="00560A4F">
        <w:t xml:space="preserve">[en línea]. </w:t>
      </w:r>
    </w:p>
    <w:p w14:paraId="5BC4EADB" w14:textId="77777777" w:rsidR="00FA2B8F" w:rsidRDefault="00FA2B8F" w:rsidP="00FA2B8F">
      <w:pPr>
        <w:pStyle w:val="NoSpacing"/>
      </w:pPr>
      <w:r w:rsidRPr="00E222F0">
        <w:t>Recuperado el</w:t>
      </w:r>
      <w:r w:rsidRPr="00560A4F">
        <w:t> 3</w:t>
      </w:r>
      <w:r>
        <w:t>0</w:t>
      </w:r>
      <w:r w:rsidRPr="00560A4F">
        <w:t xml:space="preserve"> de </w:t>
      </w:r>
      <w:r>
        <w:t>marzo</w:t>
      </w:r>
      <w:r w:rsidRPr="00560A4F">
        <w:t xml:space="preserve"> del 201</w:t>
      </w:r>
      <w:r>
        <w:t xml:space="preserve">5 de </w:t>
      </w:r>
    </w:p>
    <w:p w14:paraId="2C72BD5C" w14:textId="77777777" w:rsidR="00FA2B8F" w:rsidRDefault="00FA2B8F" w:rsidP="00FA2B8F">
      <w:pPr>
        <w:pStyle w:val="NoSpacing"/>
      </w:pPr>
      <w:r w:rsidRPr="00BB289C">
        <w:t>https://www.amis.com.mx/InformaWeb/IndexDocs.jsp?idRamo=3</w:t>
      </w:r>
    </w:p>
    <w:p w14:paraId="79AF38AA" w14:textId="77777777" w:rsidR="00FA2B8F" w:rsidRPr="00FA2B8F" w:rsidRDefault="00FA2B8F" w:rsidP="002A4234">
      <w:pPr>
        <w:pStyle w:val="NoSpacing"/>
      </w:pPr>
    </w:p>
    <w:p w14:paraId="670A6526" w14:textId="7E9A1F49" w:rsidR="002A4234" w:rsidRDefault="002A4234" w:rsidP="002A4234">
      <w:pPr>
        <w:pStyle w:val="NoSpacing"/>
        <w:rPr>
          <w:lang w:val="en-US"/>
        </w:rPr>
      </w:pPr>
      <w:r w:rsidRPr="00077669">
        <w:rPr>
          <w:lang w:val="en-US"/>
        </w:rPr>
        <w:t xml:space="preserve">APPLEGATE Lynda, </w:t>
      </w:r>
      <w:r w:rsidRPr="00341CE1">
        <w:rPr>
          <w:i/>
          <w:lang w:val="en-US"/>
        </w:rPr>
        <w:t>Corporate Information Strategy and Management</w:t>
      </w:r>
    </w:p>
    <w:p w14:paraId="14D75E11" w14:textId="77777777" w:rsidR="002A4234" w:rsidRPr="00825349" w:rsidRDefault="002A4234" w:rsidP="002A4234">
      <w:pPr>
        <w:pStyle w:val="NoSpacing"/>
        <w:rPr>
          <w:lang w:val="es-MX"/>
        </w:rPr>
      </w:pPr>
      <w:r w:rsidRPr="00825349">
        <w:rPr>
          <w:lang w:val="es-MX"/>
        </w:rPr>
        <w:t xml:space="preserve">6ta. </w:t>
      </w:r>
      <w:r w:rsidRPr="00BD037A">
        <w:rPr>
          <w:lang w:val="es-MX"/>
        </w:rPr>
        <w:t>Edición</w:t>
      </w:r>
      <w:r w:rsidRPr="00825349">
        <w:rPr>
          <w:lang w:val="es-MX"/>
        </w:rPr>
        <w:t xml:space="preserve"> 2003</w:t>
      </w:r>
    </w:p>
    <w:p w14:paraId="25405DF0" w14:textId="77777777" w:rsidR="002A4234" w:rsidRPr="00825349" w:rsidRDefault="002A4234" w:rsidP="002A4234">
      <w:pPr>
        <w:pStyle w:val="NoSpacing"/>
        <w:rPr>
          <w:lang w:val="es-MX"/>
        </w:rPr>
      </w:pPr>
      <w:r w:rsidRPr="00825349">
        <w:rPr>
          <w:lang w:val="es-MX"/>
        </w:rPr>
        <w:t>Editorial McGraw-Hill</w:t>
      </w:r>
    </w:p>
    <w:p w14:paraId="754161CC" w14:textId="77777777" w:rsidR="007054D9" w:rsidRDefault="007054D9" w:rsidP="007054D9">
      <w:pPr>
        <w:pStyle w:val="NoSpacing"/>
        <w:rPr>
          <w:lang w:val="es-AR"/>
        </w:rPr>
      </w:pPr>
    </w:p>
    <w:p w14:paraId="18946B09" w14:textId="3C251272" w:rsidR="007054D9" w:rsidRDefault="007054D9" w:rsidP="007054D9">
      <w:pPr>
        <w:pStyle w:val="NoSpacing"/>
        <w:rPr>
          <w:lang w:val="es-AR"/>
        </w:rPr>
      </w:pPr>
      <w:r>
        <w:rPr>
          <w:lang w:val="es-AR"/>
        </w:rPr>
        <w:t xml:space="preserve">ARCA, V. (2019).  </w:t>
      </w:r>
      <w:r w:rsidRPr="007054D9">
        <w:rPr>
          <w:i/>
          <w:lang w:val="es-AR"/>
        </w:rPr>
        <w:t>¿</w:t>
      </w:r>
      <w:r>
        <w:rPr>
          <w:i/>
          <w:lang w:val="es-AR"/>
        </w:rPr>
        <w:t>Q</w:t>
      </w:r>
      <w:r w:rsidRPr="007054D9">
        <w:rPr>
          <w:i/>
          <w:lang w:val="es-AR"/>
        </w:rPr>
        <w:t xml:space="preserve">ué es un </w:t>
      </w:r>
      <w:proofErr w:type="spellStart"/>
      <w:r w:rsidRPr="007054D9">
        <w:rPr>
          <w:i/>
          <w:lang w:val="es-AR"/>
        </w:rPr>
        <w:t>broker</w:t>
      </w:r>
      <w:proofErr w:type="spellEnd"/>
      <w:r w:rsidRPr="007054D9">
        <w:rPr>
          <w:i/>
          <w:lang w:val="es-AR"/>
        </w:rPr>
        <w:t xml:space="preserve"> de seguros?</w:t>
      </w:r>
      <w:r>
        <w:rPr>
          <w:lang w:val="es-AR"/>
        </w:rPr>
        <w:t xml:space="preserve"> [en línea]</w:t>
      </w:r>
    </w:p>
    <w:p w14:paraId="10DAFCE8" w14:textId="77777777" w:rsidR="007054D9" w:rsidRDefault="007054D9" w:rsidP="007054D9">
      <w:pPr>
        <w:pStyle w:val="NoSpacing"/>
      </w:pPr>
      <w:r w:rsidRPr="00E222F0">
        <w:t xml:space="preserve">Recuperado el </w:t>
      </w:r>
      <w:r>
        <w:rPr>
          <w:lang w:val="es-AR"/>
        </w:rPr>
        <w:t>30 de octubre de 2019 de</w:t>
      </w:r>
      <w:r>
        <w:t xml:space="preserve"> </w:t>
      </w:r>
      <w:r w:rsidRPr="00A62A15">
        <w:t>https://www.arcas.com.mx/que-es-un-broker-de-seguros/</w:t>
      </w:r>
    </w:p>
    <w:p w14:paraId="423CD8A2" w14:textId="0C4F7E19" w:rsidR="00BD037A" w:rsidRDefault="00BD037A" w:rsidP="00BD037A">
      <w:pPr>
        <w:pStyle w:val="NoSpacing"/>
      </w:pPr>
    </w:p>
    <w:p w14:paraId="40C79178" w14:textId="0A7F6CC5" w:rsidR="00341CE1" w:rsidRDefault="00161B1F" w:rsidP="00341CE1">
      <w:pPr>
        <w:pStyle w:val="NoSpacing"/>
      </w:pPr>
      <w:r>
        <w:t>ASEGURATEMEXICO</w:t>
      </w:r>
      <w:r w:rsidR="00341CE1">
        <w:t xml:space="preserve">, (2013).  </w:t>
      </w:r>
      <w:r w:rsidR="00341CE1" w:rsidRPr="007054D9">
        <w:rPr>
          <w:i/>
        </w:rPr>
        <w:t xml:space="preserve">Glosario </w:t>
      </w:r>
      <w:r w:rsidR="007054D9">
        <w:rPr>
          <w:i/>
        </w:rPr>
        <w:t>d</w:t>
      </w:r>
      <w:r w:rsidR="00341CE1" w:rsidRPr="007054D9">
        <w:rPr>
          <w:i/>
        </w:rPr>
        <w:t>e Seguros</w:t>
      </w:r>
      <w:r w:rsidR="00341CE1">
        <w:t xml:space="preserve"> [en línea]. </w:t>
      </w:r>
    </w:p>
    <w:p w14:paraId="43248DE6" w14:textId="209AB014" w:rsidR="00341CE1" w:rsidRDefault="00341CE1" w:rsidP="00341CE1">
      <w:pPr>
        <w:pStyle w:val="NoSpacing"/>
      </w:pPr>
      <w:r w:rsidRPr="00E222F0">
        <w:t xml:space="preserve">Recuperado el </w:t>
      </w:r>
      <w:r>
        <w:t>8</w:t>
      </w:r>
      <w:r w:rsidRPr="00560A4F">
        <w:t xml:space="preserve"> de </w:t>
      </w:r>
      <w:r>
        <w:t>abril</w:t>
      </w:r>
      <w:r w:rsidRPr="00560A4F">
        <w:t xml:space="preserve"> del 2013</w:t>
      </w:r>
      <w:r>
        <w:t xml:space="preserve"> de </w:t>
      </w:r>
      <w:r w:rsidRPr="00D36A13">
        <w:t>https://</w:t>
      </w:r>
      <w:r w:rsidR="00161B1F">
        <w:t>ASEGURATEMEXICO</w:t>
      </w:r>
      <w:r w:rsidRPr="00D36A13">
        <w:t>.com.mx/blog/glosario-de-seguros</w:t>
      </w:r>
    </w:p>
    <w:p w14:paraId="60A54EA9" w14:textId="77777777" w:rsidR="00341CE1" w:rsidRDefault="00341CE1" w:rsidP="00BD037A">
      <w:pPr>
        <w:pStyle w:val="NoSpacing"/>
      </w:pPr>
    </w:p>
    <w:p w14:paraId="66B45D7A" w14:textId="77777777" w:rsidR="00FA2B8F" w:rsidRDefault="00FA2B8F" w:rsidP="00FA2B8F">
      <w:pPr>
        <w:pStyle w:val="NoSpacing"/>
      </w:pPr>
      <w:r>
        <w:t>CELENT, (2014)</w:t>
      </w:r>
      <w:r w:rsidRPr="00560A4F">
        <w:t xml:space="preserve">. </w:t>
      </w:r>
      <w:proofErr w:type="spellStart"/>
      <w:r w:rsidRPr="002A4234">
        <w:rPr>
          <w:i/>
        </w:rPr>
        <w:t>Celent</w:t>
      </w:r>
      <w:proofErr w:type="spellEnd"/>
      <w:r w:rsidRPr="002A4234">
        <w:rPr>
          <w:i/>
        </w:rPr>
        <w:t xml:space="preserve"> analiza el uso y la disponibilidad de aplicaciones móviles que ofrecen las aseguradoras en la región</w:t>
      </w:r>
      <w:r>
        <w:t xml:space="preserve"> </w:t>
      </w:r>
      <w:r w:rsidRPr="00560A4F">
        <w:t xml:space="preserve">[en línea]. </w:t>
      </w:r>
    </w:p>
    <w:p w14:paraId="3072ECA9" w14:textId="77777777" w:rsidR="00FA2B8F" w:rsidRDefault="00FA2B8F" w:rsidP="00FA2B8F">
      <w:pPr>
        <w:pStyle w:val="NoSpacing"/>
      </w:pPr>
      <w:r w:rsidRPr="00E222F0">
        <w:t xml:space="preserve">Recuperado el </w:t>
      </w:r>
      <w:r>
        <w:t xml:space="preserve">10 de noviembre del 2019 de  </w:t>
      </w:r>
    </w:p>
    <w:p w14:paraId="475A1A6B" w14:textId="43EDD2FB" w:rsidR="00FA2B8F" w:rsidRDefault="00FA2B8F" w:rsidP="00FA2B8F">
      <w:pPr>
        <w:pStyle w:val="NoSpacing"/>
      </w:pPr>
      <w:r w:rsidRPr="006472F6">
        <w:t>https://www.celent.com/insights/349338441</w:t>
      </w:r>
    </w:p>
    <w:p w14:paraId="1D805854" w14:textId="4B523B21" w:rsidR="00FA2B8F" w:rsidRDefault="00FA2B8F" w:rsidP="00BD037A">
      <w:pPr>
        <w:pStyle w:val="NoSpacing"/>
      </w:pPr>
    </w:p>
    <w:p w14:paraId="71B11686" w14:textId="77777777" w:rsidR="007054D9" w:rsidRDefault="007054D9" w:rsidP="007054D9">
      <w:pPr>
        <w:pStyle w:val="NoSpacing"/>
      </w:pPr>
      <w:r>
        <w:t xml:space="preserve">CNSF, (2013). </w:t>
      </w:r>
      <w:r w:rsidRPr="007054D9">
        <w:rPr>
          <w:i/>
        </w:rPr>
        <w:t>Información Estadística. Comisión Nacional de Seguros y Fianzas, Sistema de información corporativo</w:t>
      </w:r>
      <w:r>
        <w:t xml:space="preserve"> </w:t>
      </w:r>
      <w:r w:rsidRPr="00560A4F">
        <w:t xml:space="preserve">[en línea]. </w:t>
      </w:r>
    </w:p>
    <w:p w14:paraId="31B9FF07" w14:textId="77777777" w:rsidR="007054D9" w:rsidRDefault="007054D9" w:rsidP="007054D9">
      <w:pPr>
        <w:pStyle w:val="NoSpacing"/>
      </w:pPr>
      <w:r w:rsidRPr="00E222F0">
        <w:lastRenderedPageBreak/>
        <w:t xml:space="preserve">Recuperado el </w:t>
      </w:r>
      <w:r w:rsidRPr="00560A4F">
        <w:t>30 de marzo del 2013</w:t>
      </w:r>
      <w:r>
        <w:t xml:space="preserve"> de </w:t>
      </w:r>
      <w:r w:rsidRPr="00560A4F">
        <w:t>http://www.cnsf.gob.mx/Informacionestadistica/Paginas/InformacionEstadistica.aspx</w:t>
      </w:r>
    </w:p>
    <w:p w14:paraId="2CB332D0" w14:textId="77777777" w:rsidR="007054D9" w:rsidRDefault="007054D9" w:rsidP="00BD037A">
      <w:pPr>
        <w:pStyle w:val="NoSpacing"/>
      </w:pPr>
    </w:p>
    <w:p w14:paraId="0D0ADCE9" w14:textId="77777777" w:rsidR="00FA2B8F" w:rsidRDefault="00FA2B8F" w:rsidP="00FA2B8F">
      <w:pPr>
        <w:pStyle w:val="NoSpacing"/>
      </w:pPr>
      <w:r>
        <w:t xml:space="preserve">CONDUSEF, (2017). </w:t>
      </w:r>
      <w:r w:rsidRPr="00FA2B8F">
        <w:rPr>
          <w:i/>
        </w:rPr>
        <w:t>CONDUSEF lanza el Micrositio de ajustadores de siniestros de automóviles</w:t>
      </w:r>
      <w:r>
        <w:t>. [en línea]</w:t>
      </w:r>
    </w:p>
    <w:p w14:paraId="74C98579" w14:textId="77777777" w:rsidR="00FA2B8F" w:rsidRDefault="00FA2B8F" w:rsidP="00FA2B8F">
      <w:pPr>
        <w:pStyle w:val="NoSpacing"/>
      </w:pPr>
      <w:r w:rsidRPr="00E222F0">
        <w:t>Recuperado el</w:t>
      </w:r>
      <w:r>
        <w:t xml:space="preserve"> 10 de noviembre del 2019 de https://www.gob.mx/condusef/prensa/la-condusef-lanza-el-micrositio-de-ajustadores-de-siniestros-de-automoviles?idiom=es</w:t>
      </w:r>
    </w:p>
    <w:p w14:paraId="73D221F5" w14:textId="15DDD3E3" w:rsidR="00FA2B8F" w:rsidRDefault="00FA2B8F" w:rsidP="00BD037A">
      <w:pPr>
        <w:pStyle w:val="NoSpacing"/>
      </w:pPr>
    </w:p>
    <w:p w14:paraId="4819CBA7" w14:textId="77777777" w:rsidR="009067EF" w:rsidRDefault="009067EF" w:rsidP="009067EF">
      <w:pPr>
        <w:pStyle w:val="NoSpacing"/>
      </w:pPr>
      <w:r>
        <w:rPr>
          <w:lang w:val="es-MX"/>
        </w:rPr>
        <w:t xml:space="preserve">CONTRERAS, G. (2015). </w:t>
      </w:r>
      <w:r w:rsidRPr="009067EF">
        <w:rPr>
          <w:i/>
        </w:rPr>
        <w:t>Tecnologías móviles</w:t>
      </w:r>
      <w:r>
        <w:t xml:space="preserve"> [En línea]</w:t>
      </w:r>
    </w:p>
    <w:p w14:paraId="20A6A102" w14:textId="77777777" w:rsidR="009067EF" w:rsidRDefault="009067EF" w:rsidP="009067EF">
      <w:pPr>
        <w:pStyle w:val="NoSpacing"/>
      </w:pPr>
      <w:r w:rsidRPr="00E222F0">
        <w:t xml:space="preserve">Recuperado el </w:t>
      </w:r>
      <w:r>
        <w:t xml:space="preserve">13 de noviembre del 2018 de </w:t>
      </w:r>
      <w:r w:rsidRPr="00333044">
        <w:t>https://www.academia.edu/20320494/Tecnolog%C3%ADas_M%C3%B3viles</w:t>
      </w:r>
    </w:p>
    <w:p w14:paraId="7A16647B" w14:textId="2671342F" w:rsidR="009067EF" w:rsidRDefault="009067EF" w:rsidP="00BD037A">
      <w:pPr>
        <w:pStyle w:val="NoSpacing"/>
      </w:pPr>
    </w:p>
    <w:p w14:paraId="72B5B41E" w14:textId="77777777" w:rsidR="009067EF" w:rsidRDefault="009067EF" w:rsidP="009067EF">
      <w:pPr>
        <w:pStyle w:val="NoSpacing"/>
      </w:pPr>
      <w:r>
        <w:t xml:space="preserve">EL ECONOMISTA, (2018). </w:t>
      </w:r>
      <w:r w:rsidRPr="009067EF">
        <w:rPr>
          <w:i/>
        </w:rPr>
        <w:t xml:space="preserve">7 gráficos sobre los usuarios de internet en </w:t>
      </w:r>
      <w:r>
        <w:rPr>
          <w:i/>
        </w:rPr>
        <w:t>M</w:t>
      </w:r>
      <w:r w:rsidRPr="009067EF">
        <w:rPr>
          <w:i/>
        </w:rPr>
        <w:t>éxico en 2018</w:t>
      </w:r>
      <w:r>
        <w:t xml:space="preserve"> [En línea]</w:t>
      </w:r>
    </w:p>
    <w:p w14:paraId="3FCBDC95" w14:textId="77777777" w:rsidR="009067EF" w:rsidRDefault="009067EF" w:rsidP="009067EF">
      <w:pPr>
        <w:pStyle w:val="NoSpacing"/>
      </w:pPr>
      <w:r w:rsidRPr="00E222F0">
        <w:t>Recuperado el</w:t>
      </w:r>
      <w:r>
        <w:t xml:space="preserve"> 1 de noviembre de 2019 de https://www.eleconomista.com.mx/tecnologia/7-graficos-sobre-los-usuarios-de-internet-en-Mexico-en-2018-20180517-0077.html</w:t>
      </w:r>
    </w:p>
    <w:p w14:paraId="5FEBC371" w14:textId="77777777" w:rsidR="009067EF" w:rsidRDefault="009067EF" w:rsidP="00BD037A">
      <w:pPr>
        <w:pStyle w:val="NoSpacing"/>
      </w:pPr>
    </w:p>
    <w:p w14:paraId="4A28DF65" w14:textId="77777777" w:rsidR="00341CE1" w:rsidRDefault="00341CE1" w:rsidP="00341CE1">
      <w:pPr>
        <w:pStyle w:val="NoSpacing"/>
      </w:pPr>
      <w:r>
        <w:t xml:space="preserve">EL REFERENTE, (2019). </w:t>
      </w:r>
      <w:r w:rsidRPr="00341CE1">
        <w:rPr>
          <w:i/>
        </w:rPr>
        <w:t xml:space="preserve">El sector </w:t>
      </w:r>
      <w:proofErr w:type="spellStart"/>
      <w:r w:rsidRPr="00341CE1">
        <w:rPr>
          <w:i/>
        </w:rPr>
        <w:t>Insurtech</w:t>
      </w:r>
      <w:proofErr w:type="spellEnd"/>
      <w:r w:rsidRPr="00341CE1">
        <w:rPr>
          <w:i/>
        </w:rPr>
        <w:t>, la revolución tecnológica en el mundo de los seguros</w:t>
      </w:r>
      <w:r>
        <w:t xml:space="preserve"> </w:t>
      </w:r>
      <w:r w:rsidRPr="00560A4F">
        <w:t xml:space="preserve">[en línea]. </w:t>
      </w:r>
    </w:p>
    <w:p w14:paraId="1D0EFC50" w14:textId="77777777" w:rsidR="00341CE1" w:rsidRDefault="00341CE1" w:rsidP="00341CE1">
      <w:pPr>
        <w:pStyle w:val="NoSpacing"/>
      </w:pPr>
      <w:r w:rsidRPr="00E222F0">
        <w:t xml:space="preserve">Recuperado el </w:t>
      </w:r>
      <w:r>
        <w:t>10</w:t>
      </w:r>
      <w:r w:rsidRPr="00560A4F">
        <w:t xml:space="preserve"> de </w:t>
      </w:r>
      <w:r>
        <w:t xml:space="preserve">noviembre </w:t>
      </w:r>
      <w:r w:rsidRPr="00560A4F">
        <w:t>del 201</w:t>
      </w:r>
      <w:r>
        <w:t xml:space="preserve">9 de </w:t>
      </w:r>
      <w:r w:rsidRPr="003F130D">
        <w:t>https://www.elreferente.es/tecnologicos/ecosistema-insurtech-espana-30453</w:t>
      </w:r>
    </w:p>
    <w:p w14:paraId="433B0483" w14:textId="77777777" w:rsidR="00341CE1" w:rsidRDefault="00341CE1" w:rsidP="00BD037A">
      <w:pPr>
        <w:pStyle w:val="NoSpacing"/>
      </w:pPr>
    </w:p>
    <w:p w14:paraId="102B89C5" w14:textId="1559BB8A" w:rsidR="00BD037A" w:rsidRDefault="00FA2B8F" w:rsidP="002A4234">
      <w:pPr>
        <w:pStyle w:val="NoSpacing"/>
      </w:pPr>
      <w:r>
        <w:t>ESTADISTICAMIS</w:t>
      </w:r>
      <w:r w:rsidR="00BD037A">
        <w:t>,</w:t>
      </w:r>
      <w:r w:rsidR="002A4234">
        <w:t xml:space="preserve"> (</w:t>
      </w:r>
      <w:r w:rsidR="00BD037A">
        <w:t>2017</w:t>
      </w:r>
      <w:r w:rsidR="002A4234">
        <w:t xml:space="preserve">). </w:t>
      </w:r>
      <w:r w:rsidR="00BD037A">
        <w:t xml:space="preserve"> </w:t>
      </w:r>
      <w:r w:rsidRPr="002A4234">
        <w:rPr>
          <w:i/>
        </w:rPr>
        <w:t>Análisis De Primas Directas Cuarto Trimestre 2017</w:t>
      </w:r>
      <w:r>
        <w:t xml:space="preserve"> </w:t>
      </w:r>
      <w:r w:rsidR="00BD037A">
        <w:t>[en línea]</w:t>
      </w:r>
    </w:p>
    <w:p w14:paraId="4A3788CA" w14:textId="0345168F" w:rsidR="00BD037A" w:rsidRDefault="002A4234" w:rsidP="00BD037A">
      <w:pPr>
        <w:pStyle w:val="NoSpacing"/>
      </w:pPr>
      <w:r w:rsidRPr="00E222F0">
        <w:t xml:space="preserve">Recuperado el </w:t>
      </w:r>
      <w:r w:rsidR="00BD037A">
        <w:t>10 de noviembre del 2019</w:t>
      </w:r>
      <w:r>
        <w:t xml:space="preserve"> de</w:t>
      </w:r>
      <w:r w:rsidR="00BD037A">
        <w:t xml:space="preserve"> https://www.qualitas.com.mx/documents/20602/34335/4to.Trim+AMIS-2017.pdf/2eac3f05-e95b-4eb2-95f9-4bccc18483d8</w:t>
      </w:r>
    </w:p>
    <w:p w14:paraId="285B7AFA" w14:textId="4609A505" w:rsidR="002A4234" w:rsidRDefault="002A4234" w:rsidP="002A4234">
      <w:pPr>
        <w:pStyle w:val="NoSpacing"/>
      </w:pPr>
    </w:p>
    <w:p w14:paraId="2D15EAD9" w14:textId="77777777" w:rsidR="00FA2B8F" w:rsidRPr="000C17B2" w:rsidRDefault="00FA2B8F" w:rsidP="00FA2B8F">
      <w:pPr>
        <w:pStyle w:val="NoSpacing"/>
      </w:pPr>
      <w:bookmarkStart w:id="42" w:name="_Hlk39918780"/>
      <w:r w:rsidRPr="000C17B2">
        <w:t>FINNOVISTA</w:t>
      </w:r>
      <w:r>
        <w:t xml:space="preserve">, (2019). </w:t>
      </w:r>
      <w:bookmarkEnd w:id="42"/>
      <w:r w:rsidRPr="00341CE1">
        <w:rPr>
          <w:i/>
        </w:rPr>
        <w:t xml:space="preserve">El ecosistema </w:t>
      </w:r>
      <w:proofErr w:type="spellStart"/>
      <w:r w:rsidRPr="00341CE1">
        <w:rPr>
          <w:i/>
        </w:rPr>
        <w:t>fintech</w:t>
      </w:r>
      <w:proofErr w:type="spellEnd"/>
      <w:r w:rsidRPr="00341CE1">
        <w:rPr>
          <w:i/>
        </w:rPr>
        <w:t xml:space="preserve"> mexicano recupera el liderazgo en américa latina y se acerca a la barrera de </w:t>
      </w:r>
      <w:proofErr w:type="gramStart"/>
      <w:r w:rsidRPr="00341CE1">
        <w:rPr>
          <w:i/>
        </w:rPr>
        <w:t>las 400 startups</w:t>
      </w:r>
      <w:proofErr w:type="gramEnd"/>
      <w:r w:rsidRPr="000C17B2">
        <w:t>.  [en línea]</w:t>
      </w:r>
    </w:p>
    <w:p w14:paraId="3CDF5A61" w14:textId="77777777" w:rsidR="00FA2B8F" w:rsidRDefault="00FA2B8F" w:rsidP="00FA2B8F">
      <w:pPr>
        <w:pStyle w:val="NoSpacing"/>
      </w:pPr>
      <w:r w:rsidRPr="00E222F0">
        <w:t xml:space="preserve">Recuperado el </w:t>
      </w:r>
      <w:r>
        <w:t>10</w:t>
      </w:r>
      <w:r w:rsidRPr="00560A4F">
        <w:t xml:space="preserve"> de </w:t>
      </w:r>
      <w:r>
        <w:t xml:space="preserve">agosto </w:t>
      </w:r>
      <w:r w:rsidRPr="00560A4F">
        <w:t>del 201</w:t>
      </w:r>
      <w:r>
        <w:t xml:space="preserve">9 de </w:t>
      </w:r>
    </w:p>
    <w:p w14:paraId="5F9B0305" w14:textId="77777777" w:rsidR="00FA2B8F" w:rsidRDefault="00BC2590" w:rsidP="00FA2B8F">
      <w:pPr>
        <w:pStyle w:val="NoSpacing"/>
      </w:pPr>
      <w:hyperlink r:id="rId40" w:history="1">
        <w:r w:rsidR="00FA2B8F" w:rsidRPr="000C17B2">
          <w:t>https://www.finnovista.com/actualizacion-fintech-radar-mexico-2019/</w:t>
        </w:r>
      </w:hyperlink>
    </w:p>
    <w:p w14:paraId="7B0C9751" w14:textId="1AC6EC81" w:rsidR="00FA2B8F" w:rsidRDefault="00FA2B8F" w:rsidP="002A4234">
      <w:pPr>
        <w:pStyle w:val="NoSpacing"/>
      </w:pPr>
    </w:p>
    <w:p w14:paraId="2DBCAAC1" w14:textId="77777777" w:rsidR="007054D9" w:rsidRDefault="007054D9" w:rsidP="007054D9">
      <w:pPr>
        <w:pStyle w:val="NoSpacing"/>
      </w:pPr>
      <w:r>
        <w:lastRenderedPageBreak/>
        <w:t xml:space="preserve">INEGI, (2019). </w:t>
      </w:r>
      <w:r w:rsidRPr="007054D9">
        <w:rPr>
          <w:i/>
        </w:rPr>
        <w:t>Parque vehicular en México</w:t>
      </w:r>
      <w:r>
        <w:t>. [En línea]</w:t>
      </w:r>
    </w:p>
    <w:p w14:paraId="39EF6A5B" w14:textId="77777777" w:rsidR="007054D9" w:rsidRDefault="007054D9" w:rsidP="007054D9">
      <w:pPr>
        <w:pStyle w:val="NoSpacing"/>
      </w:pPr>
      <w:r w:rsidRPr="00E222F0">
        <w:t xml:space="preserve">Recuperado el </w:t>
      </w:r>
      <w:r>
        <w:t>30 de junio de 2019 de https://www.inegi.org.mx/temas/vehiculos/</w:t>
      </w:r>
    </w:p>
    <w:p w14:paraId="5C6BC6F6" w14:textId="5AC7EBFD" w:rsidR="007054D9" w:rsidRDefault="007054D9" w:rsidP="002A4234">
      <w:pPr>
        <w:pStyle w:val="NoSpacing"/>
      </w:pPr>
    </w:p>
    <w:p w14:paraId="3DF6C3E6" w14:textId="77777777" w:rsidR="009067EF" w:rsidRDefault="009067EF" w:rsidP="009067EF">
      <w:pPr>
        <w:pStyle w:val="NoSpacing"/>
      </w:pPr>
      <w:r>
        <w:t xml:space="preserve">MEGÍAS, J. (2019). </w:t>
      </w:r>
      <w:r w:rsidRPr="007054D9">
        <w:rPr>
          <w:i/>
        </w:rPr>
        <w:t>¿</w:t>
      </w:r>
      <w:r>
        <w:rPr>
          <w:i/>
        </w:rPr>
        <w:t>Q</w:t>
      </w:r>
      <w:r w:rsidRPr="007054D9">
        <w:rPr>
          <w:i/>
        </w:rPr>
        <w:t>ué significa modelo de negocio?</w:t>
      </w:r>
      <w:r>
        <w:t xml:space="preserve"> [en línea]</w:t>
      </w:r>
    </w:p>
    <w:p w14:paraId="3EC62F23" w14:textId="77777777" w:rsidR="009067EF" w:rsidRDefault="009067EF" w:rsidP="009067EF">
      <w:pPr>
        <w:pStyle w:val="NoSpacing"/>
      </w:pPr>
      <w:r w:rsidRPr="00E222F0">
        <w:t xml:space="preserve">Recuperado el </w:t>
      </w:r>
      <w:r>
        <w:t>10 de noviembre del 2019 de https://www.emprendedores.es/crear-una-empresa/a69057/que-significa-modelo-de-negocio/</w:t>
      </w:r>
    </w:p>
    <w:p w14:paraId="42B53D20" w14:textId="77777777" w:rsidR="009067EF" w:rsidRDefault="009067EF" w:rsidP="002A4234">
      <w:pPr>
        <w:pStyle w:val="NoSpacing"/>
      </w:pPr>
    </w:p>
    <w:p w14:paraId="77D12FAB" w14:textId="77777777" w:rsidR="007054D9" w:rsidRDefault="007054D9" w:rsidP="007054D9">
      <w:pPr>
        <w:pStyle w:val="NoSpacing"/>
      </w:pPr>
      <w:r>
        <w:t xml:space="preserve">OLIVA, F. &amp; FLORES, M. (2019). </w:t>
      </w:r>
      <w:r w:rsidRPr="007054D9">
        <w:rPr>
          <w:i/>
        </w:rPr>
        <w:t>La transformación de las compañías de seguros en la era digital</w:t>
      </w:r>
      <w:r>
        <w:t xml:space="preserve"> [en línea]</w:t>
      </w:r>
    </w:p>
    <w:p w14:paraId="2F1E98F3" w14:textId="77777777" w:rsidR="007054D9" w:rsidRDefault="007054D9" w:rsidP="007054D9">
      <w:pPr>
        <w:pStyle w:val="NoSpacing"/>
      </w:pPr>
      <w:r w:rsidRPr="00E222F0">
        <w:t xml:space="preserve">Recuperado el </w:t>
      </w:r>
      <w:r>
        <w:t>16</w:t>
      </w:r>
      <w:r w:rsidRPr="00560A4F">
        <w:t xml:space="preserve"> de </w:t>
      </w:r>
      <w:r>
        <w:t xml:space="preserve">septiembre </w:t>
      </w:r>
      <w:r w:rsidRPr="00560A4F">
        <w:t>del 201</w:t>
      </w:r>
      <w:r>
        <w:t xml:space="preserve">9 de </w:t>
      </w:r>
      <w:r w:rsidRPr="00B61013">
        <w:t>https://www2.deloitte.com/uy/es/pages/strategy-operations/articles/La-transformacion-de-las-companias-de-seguros-en-la-era-digital.html#</w:t>
      </w:r>
    </w:p>
    <w:p w14:paraId="64645301" w14:textId="77777777" w:rsidR="007054D9" w:rsidRDefault="007054D9" w:rsidP="002A4234">
      <w:pPr>
        <w:pStyle w:val="NoSpacing"/>
      </w:pPr>
    </w:p>
    <w:p w14:paraId="711720D3" w14:textId="1471C944" w:rsidR="002A4234" w:rsidRDefault="00FA2B8F" w:rsidP="002A4234">
      <w:pPr>
        <w:pStyle w:val="NoSpacing"/>
      </w:pPr>
      <w:r>
        <w:t>PORTO</w:t>
      </w:r>
      <w:r w:rsidR="002A4234">
        <w:t>, J. &amp; M</w:t>
      </w:r>
      <w:r>
        <w:t>ERINO</w:t>
      </w:r>
      <w:r w:rsidR="002A4234">
        <w:t xml:space="preserve">, M. (2017). </w:t>
      </w:r>
      <w:r w:rsidR="002A4234" w:rsidRPr="002A4234">
        <w:rPr>
          <w:i/>
        </w:rPr>
        <w:t>A</w:t>
      </w:r>
      <w:r w:rsidR="00341CE1">
        <w:rPr>
          <w:i/>
        </w:rPr>
        <w:t>nálisis</w:t>
      </w:r>
      <w:r w:rsidR="002A4234" w:rsidRPr="002A4234">
        <w:rPr>
          <w:i/>
        </w:rPr>
        <w:t xml:space="preserve"> FODA</w:t>
      </w:r>
      <w:r w:rsidR="002A4234">
        <w:rPr>
          <w:i/>
        </w:rPr>
        <w:t xml:space="preserve">. </w:t>
      </w:r>
      <w:r w:rsidR="002A4234">
        <w:t>[En línea]</w:t>
      </w:r>
    </w:p>
    <w:p w14:paraId="1F533438" w14:textId="77777777" w:rsidR="002A4234" w:rsidRDefault="002A4234" w:rsidP="002A4234">
      <w:pPr>
        <w:pStyle w:val="NoSpacing"/>
      </w:pPr>
      <w:r w:rsidRPr="00E222F0">
        <w:t xml:space="preserve">Recuperado el </w:t>
      </w:r>
      <w:r>
        <w:t xml:space="preserve">10 de noviembre del 2019 de </w:t>
      </w:r>
      <w:r w:rsidRPr="002A4234">
        <w:t>https://definicion.de/foda/</w:t>
      </w:r>
    </w:p>
    <w:p w14:paraId="2D0E451F" w14:textId="0090A22D" w:rsidR="003E0F54" w:rsidRDefault="003E0F54" w:rsidP="003E0F54">
      <w:pPr>
        <w:pStyle w:val="NoSpacing"/>
      </w:pPr>
    </w:p>
    <w:p w14:paraId="6BA469E4" w14:textId="77777777" w:rsidR="007054D9" w:rsidRDefault="007054D9" w:rsidP="007054D9">
      <w:pPr>
        <w:pStyle w:val="NoSpacing"/>
      </w:pPr>
      <w:r>
        <w:t xml:space="preserve">QUALITAS, (2017).  </w:t>
      </w:r>
      <w:r w:rsidRPr="007054D9">
        <w:rPr>
          <w:i/>
        </w:rPr>
        <w:t>Informe Anual Integrado 2017</w:t>
      </w:r>
      <w:r>
        <w:t xml:space="preserve"> [en línea]</w:t>
      </w:r>
    </w:p>
    <w:p w14:paraId="1D7F476B" w14:textId="77777777" w:rsidR="007054D9" w:rsidRDefault="007054D9" w:rsidP="007054D9">
      <w:pPr>
        <w:pStyle w:val="NoSpacing"/>
      </w:pPr>
      <w:r w:rsidRPr="00E222F0">
        <w:t xml:space="preserve">Recuperado el </w:t>
      </w:r>
      <w:r>
        <w:t>10 de noviembre del 2019 de https://www.qualitas.com.mx/Informe-Anual/pdf/Retos.pdf</w:t>
      </w:r>
    </w:p>
    <w:p w14:paraId="47AA4EF8" w14:textId="519D43F7" w:rsidR="007054D9" w:rsidRDefault="007054D9" w:rsidP="003E0F54">
      <w:pPr>
        <w:pStyle w:val="NoSpacing"/>
      </w:pPr>
    </w:p>
    <w:p w14:paraId="107445E7" w14:textId="77777777" w:rsidR="009067EF" w:rsidRDefault="009067EF" w:rsidP="009067EF">
      <w:pPr>
        <w:pStyle w:val="NoSpacing"/>
      </w:pPr>
      <w:r>
        <w:t xml:space="preserve">RICO, F. (2019). </w:t>
      </w:r>
      <w:r>
        <w:rPr>
          <w:i/>
        </w:rPr>
        <w:t>Ra</w:t>
      </w:r>
      <w:r w:rsidRPr="009067EF">
        <w:rPr>
          <w:i/>
        </w:rPr>
        <w:t>mo de seguro</w:t>
      </w:r>
      <w:r>
        <w:t xml:space="preserve"> [En línea]</w:t>
      </w:r>
    </w:p>
    <w:p w14:paraId="57AA634B" w14:textId="4BD35501" w:rsidR="009067EF" w:rsidRDefault="009067EF" w:rsidP="009067EF">
      <w:pPr>
        <w:pStyle w:val="NoSpacing"/>
      </w:pPr>
      <w:r>
        <w:t>Disponible</w:t>
      </w:r>
      <w:r w:rsidRPr="00E222F0">
        <w:t xml:space="preserve"> </w:t>
      </w:r>
      <w:r>
        <w:t>en http://diccionarioempresarial.wolterskluwer.es/Content/Documento.aspx?params=H4sIAAAAAAAEAMtMSbF1jTAAASNTExNTtbLUouLM_DxbIwMDS0NDQ3OQQGZapUt-ckhlQaptWmJOcSoAsOKLszUAAAA=WKE</w:t>
      </w:r>
    </w:p>
    <w:p w14:paraId="19453E50" w14:textId="77777777" w:rsidR="009067EF" w:rsidRDefault="009067EF" w:rsidP="003E0F54">
      <w:pPr>
        <w:pStyle w:val="NoSpacing"/>
      </w:pPr>
    </w:p>
    <w:p w14:paraId="0A107A75" w14:textId="77777777" w:rsidR="007054D9" w:rsidRDefault="007054D9" w:rsidP="007054D9">
      <w:pPr>
        <w:pStyle w:val="NoSpacing"/>
      </w:pPr>
      <w:r>
        <w:t xml:space="preserve">ROSAS, N. (2018). </w:t>
      </w:r>
      <w:r w:rsidRPr="007054D9">
        <w:rPr>
          <w:i/>
        </w:rPr>
        <w:t>Oportunidades y desafíos: sector asegurador mexicano &amp; seguros de salud y GMM</w:t>
      </w:r>
      <w:r>
        <w:t xml:space="preserve">. [En línea] </w:t>
      </w:r>
    </w:p>
    <w:p w14:paraId="35368537" w14:textId="77777777" w:rsidR="007054D9" w:rsidRDefault="007054D9" w:rsidP="007054D9">
      <w:pPr>
        <w:pStyle w:val="NoSpacing"/>
      </w:pPr>
      <w:r w:rsidRPr="00E222F0">
        <w:t xml:space="preserve">Recuperado el </w:t>
      </w:r>
      <w:r>
        <w:t>25 de agosto de 2019 de https://www.amis.com.mx/amiswp/wp-content/uploads/2018/05/Normal.pdf</w:t>
      </w:r>
    </w:p>
    <w:p w14:paraId="121D3894" w14:textId="0869EDD5" w:rsidR="003E0F54" w:rsidRDefault="003E0F54" w:rsidP="003E0F54">
      <w:pPr>
        <w:pStyle w:val="NoSpacing"/>
      </w:pPr>
    </w:p>
    <w:p w14:paraId="3B7CA3EC" w14:textId="77777777" w:rsidR="009067EF" w:rsidRDefault="009067EF" w:rsidP="009067EF">
      <w:pPr>
        <w:pStyle w:val="NoSpacing"/>
      </w:pPr>
      <w:r w:rsidRPr="00BB289C">
        <w:t>S</w:t>
      </w:r>
      <w:r>
        <w:t>TIGLITZ,</w:t>
      </w:r>
      <w:r w:rsidRPr="00BB289C">
        <w:t xml:space="preserve"> R</w:t>
      </w:r>
      <w:r>
        <w:t>. (2014)</w:t>
      </w:r>
      <w:r w:rsidRPr="00BB289C">
        <w:t xml:space="preserve">, </w:t>
      </w:r>
      <w:r w:rsidRPr="009067EF">
        <w:rPr>
          <w:i/>
        </w:rPr>
        <w:t>Derecho de Seguros</w:t>
      </w:r>
      <w:r w:rsidRPr="00BB289C">
        <w:t xml:space="preserve"> </w:t>
      </w:r>
    </w:p>
    <w:p w14:paraId="37A963A2" w14:textId="77777777" w:rsidR="009067EF" w:rsidRDefault="009067EF" w:rsidP="009067EF">
      <w:pPr>
        <w:pStyle w:val="NoSpacing"/>
      </w:pPr>
      <w:r>
        <w:t>4ta. edición 2004</w:t>
      </w:r>
    </w:p>
    <w:p w14:paraId="786021F4" w14:textId="77777777" w:rsidR="009067EF" w:rsidRDefault="009067EF" w:rsidP="009067EF">
      <w:pPr>
        <w:pStyle w:val="NoSpacing"/>
      </w:pPr>
      <w:r>
        <w:t>Argentina</w:t>
      </w:r>
    </w:p>
    <w:p w14:paraId="1B038142" w14:textId="77777777" w:rsidR="009067EF" w:rsidRDefault="009067EF" w:rsidP="009067EF">
      <w:pPr>
        <w:pStyle w:val="NoSpacing"/>
      </w:pPr>
      <w:r w:rsidRPr="00BB289C">
        <w:t>Editorial La Ley</w:t>
      </w:r>
    </w:p>
    <w:p w14:paraId="62D5B48E" w14:textId="6D68C3F7" w:rsidR="009067EF" w:rsidRDefault="009067EF" w:rsidP="003E0F54">
      <w:pPr>
        <w:pStyle w:val="NoSpacing"/>
      </w:pPr>
    </w:p>
    <w:p w14:paraId="23E66181" w14:textId="77777777" w:rsidR="009067EF" w:rsidRDefault="009067EF" w:rsidP="009067EF">
      <w:pPr>
        <w:pStyle w:val="NoSpacing"/>
      </w:pPr>
      <w:r>
        <w:t xml:space="preserve">THE CIU, (2019). </w:t>
      </w:r>
      <w:r>
        <w:rPr>
          <w:i/>
        </w:rPr>
        <w:t>T</w:t>
      </w:r>
      <w:r w:rsidRPr="009067EF">
        <w:rPr>
          <w:i/>
        </w:rPr>
        <w:t>elecomunicaciones al 4</w:t>
      </w:r>
      <w:r>
        <w:rPr>
          <w:i/>
        </w:rPr>
        <w:t>T</w:t>
      </w:r>
      <w:r w:rsidRPr="009067EF">
        <w:rPr>
          <w:i/>
        </w:rPr>
        <w:t xml:space="preserve">-2018: </w:t>
      </w:r>
      <w:r>
        <w:rPr>
          <w:i/>
        </w:rPr>
        <w:t>L</w:t>
      </w:r>
      <w:r w:rsidRPr="009067EF">
        <w:rPr>
          <w:i/>
        </w:rPr>
        <w:t>íneas móviles</w:t>
      </w:r>
      <w:r>
        <w:t xml:space="preserve"> [en línea]</w:t>
      </w:r>
    </w:p>
    <w:p w14:paraId="58376854" w14:textId="77777777" w:rsidR="009067EF" w:rsidRDefault="009067EF" w:rsidP="009067EF">
      <w:pPr>
        <w:pStyle w:val="NoSpacing"/>
      </w:pPr>
      <w:r w:rsidRPr="00E222F0">
        <w:t xml:space="preserve">Recuperado el </w:t>
      </w:r>
      <w:r>
        <w:t>10</w:t>
      </w:r>
      <w:r w:rsidRPr="00560A4F">
        <w:t xml:space="preserve"> de </w:t>
      </w:r>
      <w:r>
        <w:t xml:space="preserve">noviembre </w:t>
      </w:r>
      <w:r w:rsidRPr="00560A4F">
        <w:t>del 201</w:t>
      </w:r>
      <w:r>
        <w:t xml:space="preserve">9 de </w:t>
      </w:r>
      <w:r w:rsidRPr="00FF1553">
        <w:t>https://mailchi.mp/025a9972723a/ciu0234-85467</w:t>
      </w:r>
    </w:p>
    <w:p w14:paraId="6732D370" w14:textId="77777777" w:rsidR="009067EF" w:rsidRDefault="009067EF" w:rsidP="003E0F54">
      <w:pPr>
        <w:pStyle w:val="NoSpacing"/>
      </w:pPr>
    </w:p>
    <w:p w14:paraId="18C74D44" w14:textId="3432E552" w:rsidR="00C80F37" w:rsidRDefault="009067EF" w:rsidP="009067EF">
      <w:pPr>
        <w:pStyle w:val="NoSpacing"/>
      </w:pPr>
      <w:r>
        <w:t xml:space="preserve">URBIOLA, P. (2018). </w:t>
      </w:r>
      <w:r w:rsidRPr="009067EF">
        <w:rPr>
          <w:i/>
        </w:rPr>
        <w:t>¿</w:t>
      </w:r>
      <w:r>
        <w:rPr>
          <w:i/>
        </w:rPr>
        <w:t>Q</w:t>
      </w:r>
      <w:r w:rsidRPr="009067EF">
        <w:rPr>
          <w:i/>
        </w:rPr>
        <w:t>ué son los ecosistemas digitales?</w:t>
      </w:r>
      <w:r>
        <w:t xml:space="preserve"> </w:t>
      </w:r>
      <w:r w:rsidR="00C80F37">
        <w:t>[</w:t>
      </w:r>
      <w:r>
        <w:t>E</w:t>
      </w:r>
      <w:r w:rsidR="00C80F37">
        <w:t>n línea]</w:t>
      </w:r>
    </w:p>
    <w:p w14:paraId="62C208B1" w14:textId="4CC3494E" w:rsidR="00C80F37" w:rsidRDefault="009067EF" w:rsidP="009067EF">
      <w:pPr>
        <w:pStyle w:val="NoSpacing"/>
      </w:pPr>
      <w:r w:rsidRPr="00E222F0">
        <w:t xml:space="preserve">Recuperado el </w:t>
      </w:r>
      <w:r w:rsidR="00C80F37">
        <w:t>10 de noviembre del 2019</w:t>
      </w:r>
      <w:r>
        <w:t xml:space="preserve"> de </w:t>
      </w:r>
      <w:r w:rsidR="00C80F37">
        <w:t>ttps://www.bbva.com/es/que-son-los-ecosistemas-digitales/</w:t>
      </w:r>
    </w:p>
    <w:p w14:paraId="7F21E1B6" w14:textId="76C2393F" w:rsidR="00C80F37" w:rsidRDefault="00C80F37" w:rsidP="00C80F37">
      <w:pPr>
        <w:pStyle w:val="NoSpacing"/>
      </w:pPr>
    </w:p>
    <w:p w14:paraId="05D726C3" w14:textId="202C0158" w:rsidR="00C8217C" w:rsidRPr="00C8217C" w:rsidRDefault="009067EF" w:rsidP="009067EF">
      <w:pPr>
        <w:pStyle w:val="NoSpacing"/>
        <w:rPr>
          <w:lang w:val="es-MX"/>
        </w:rPr>
      </w:pPr>
      <w:r>
        <w:t xml:space="preserve">WIPE, C. (2013). </w:t>
      </w:r>
      <w:r>
        <w:rPr>
          <w:i/>
        </w:rPr>
        <w:t>T</w:t>
      </w:r>
      <w:r w:rsidRPr="009067EF">
        <w:rPr>
          <w:i/>
        </w:rPr>
        <w:t>ecnología móvil, una oportunidad para la banca</w:t>
      </w:r>
      <w:r>
        <w:rPr>
          <w:lang w:val="es-MX"/>
        </w:rPr>
        <w:t xml:space="preserve"> </w:t>
      </w:r>
      <w:r w:rsidR="00C8217C">
        <w:t>[</w:t>
      </w:r>
      <w:r>
        <w:t>E</w:t>
      </w:r>
      <w:r w:rsidR="00C8217C">
        <w:t>n línea]</w:t>
      </w:r>
    </w:p>
    <w:p w14:paraId="4D8CE9CE" w14:textId="66DB4E1A" w:rsidR="00C8217C" w:rsidRPr="00C8217C" w:rsidRDefault="009067EF" w:rsidP="009067EF">
      <w:pPr>
        <w:pStyle w:val="NoSpacing"/>
        <w:rPr>
          <w:lang w:val="es-MX"/>
        </w:rPr>
      </w:pPr>
      <w:r w:rsidRPr="00E222F0">
        <w:t xml:space="preserve">Recuperado el </w:t>
      </w:r>
      <w:r w:rsidR="00C8217C">
        <w:t>12 de noviembre del 2018</w:t>
      </w:r>
      <w:r>
        <w:t xml:space="preserve"> de </w:t>
      </w:r>
      <w:r w:rsidR="00C8217C" w:rsidRPr="00C8217C">
        <w:rPr>
          <w:lang w:val="es-MX"/>
        </w:rPr>
        <w:t xml:space="preserve">https://www.ebankingnews.com/noticias/tecnologia-movil-una-oportunidad-para-la-banca-0015321 </w:t>
      </w:r>
    </w:p>
    <w:p w14:paraId="5D084BEB" w14:textId="77777777" w:rsidR="00082F10" w:rsidRPr="00825349" w:rsidRDefault="00082F10" w:rsidP="00BD037A">
      <w:pPr>
        <w:spacing w:line="240" w:lineRule="auto"/>
        <w:ind w:firstLine="0"/>
        <w:jc w:val="left"/>
        <w:rPr>
          <w:rFonts w:cs="Arial"/>
          <w:color w:val="000000"/>
          <w:lang w:val="es-MX" w:eastAsia="es-MX"/>
        </w:rPr>
      </w:pPr>
    </w:p>
    <w:p w14:paraId="225550D0" w14:textId="77777777" w:rsidR="006D3839" w:rsidRDefault="00082F10">
      <w:pPr>
        <w:spacing w:line="240" w:lineRule="auto"/>
        <w:jc w:val="left"/>
        <w:rPr>
          <w:rFonts w:cs="Arial"/>
          <w:b/>
          <w:bCs/>
          <w:color w:val="4F81BD"/>
          <w:lang w:val="pt-BR"/>
        </w:rPr>
        <w:sectPr w:rsidR="006D3839" w:rsidSect="00687CBB">
          <w:footerReference w:type="first" r:id="rId41"/>
          <w:pgSz w:w="11907" w:h="16840" w:code="9"/>
          <w:pgMar w:top="1276" w:right="1559" w:bottom="1134" w:left="1418" w:header="426" w:footer="290" w:gutter="0"/>
          <w:pgNumType w:start="34"/>
          <w:cols w:space="708"/>
          <w:titlePg/>
          <w:docGrid w:linePitch="360"/>
        </w:sectPr>
      </w:pPr>
      <w:r>
        <w:rPr>
          <w:rFonts w:cs="Arial"/>
          <w:b/>
          <w:bCs/>
          <w:color w:val="4F81BD"/>
          <w:lang w:val="pt-BR"/>
        </w:rPr>
        <w:br w:type="page"/>
      </w:r>
    </w:p>
    <w:p w14:paraId="3E09F841" w14:textId="77777777" w:rsidR="00082F10" w:rsidRDefault="00082F10">
      <w:pPr>
        <w:spacing w:line="240" w:lineRule="auto"/>
        <w:jc w:val="left"/>
        <w:rPr>
          <w:rFonts w:cs="Arial"/>
          <w:b/>
          <w:bCs/>
          <w:color w:val="4F81BD"/>
          <w:lang w:val="pt-BR"/>
        </w:rPr>
      </w:pPr>
    </w:p>
    <w:p w14:paraId="1F85B466" w14:textId="77777777" w:rsidR="00082F10" w:rsidRDefault="00082F10" w:rsidP="007B13A7">
      <w:pPr>
        <w:spacing w:line="240" w:lineRule="auto"/>
        <w:ind w:firstLine="0"/>
        <w:jc w:val="center"/>
        <w:rPr>
          <w:rFonts w:cs="Arial"/>
          <w:b/>
          <w:bCs/>
          <w:color w:val="4F81BD"/>
          <w:lang w:val="pt-BR"/>
        </w:rPr>
      </w:pPr>
      <w:r w:rsidRPr="00D45074">
        <w:rPr>
          <w:rFonts w:cs="Arial"/>
          <w:noProof/>
          <w:lang w:val="es-MX" w:eastAsia="es-MX"/>
        </w:rPr>
        <w:drawing>
          <wp:inline distT="0" distB="0" distL="0" distR="0" wp14:anchorId="41F895B0" wp14:editId="78934F89">
            <wp:extent cx="3209925" cy="1157819"/>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52575" cy="1173203"/>
                    </a:xfrm>
                    <a:prstGeom prst="rect">
                      <a:avLst/>
                    </a:prstGeom>
                    <a:noFill/>
                    <a:ln>
                      <a:noFill/>
                    </a:ln>
                  </pic:spPr>
                </pic:pic>
              </a:graphicData>
            </a:graphic>
          </wp:inline>
        </w:drawing>
      </w:r>
    </w:p>
    <w:p w14:paraId="67667E46" w14:textId="77777777" w:rsidR="00082F10" w:rsidRDefault="00082F10" w:rsidP="007B13A7">
      <w:pPr>
        <w:pStyle w:val="Ttulosportadascaptulos"/>
        <w:ind w:firstLine="0"/>
      </w:pPr>
    </w:p>
    <w:p w14:paraId="62073FBC" w14:textId="77777777" w:rsidR="00082F10" w:rsidRDefault="00082F10" w:rsidP="007B13A7">
      <w:pPr>
        <w:pStyle w:val="Ttulosportadascaptulos"/>
        <w:ind w:firstLine="0"/>
      </w:pPr>
    </w:p>
    <w:p w14:paraId="4B24F63F" w14:textId="77777777" w:rsidR="00082F10" w:rsidRDefault="00082F10" w:rsidP="007B13A7">
      <w:pPr>
        <w:pStyle w:val="Ttulosportadascaptulos"/>
        <w:ind w:firstLine="0"/>
      </w:pPr>
    </w:p>
    <w:p w14:paraId="6407BEC1" w14:textId="77777777" w:rsidR="00082F10" w:rsidRDefault="00082F10" w:rsidP="007B13A7">
      <w:pPr>
        <w:pStyle w:val="Ttulosportadascaptulos"/>
        <w:ind w:firstLine="0"/>
      </w:pPr>
    </w:p>
    <w:p w14:paraId="182DD339" w14:textId="77777777" w:rsidR="00082F10" w:rsidRDefault="00082F10" w:rsidP="007B13A7">
      <w:pPr>
        <w:pStyle w:val="Ttulosportadascaptulos"/>
        <w:ind w:firstLine="0"/>
      </w:pPr>
    </w:p>
    <w:p w14:paraId="310CF4C5" w14:textId="77777777" w:rsidR="00082F10" w:rsidRDefault="00082F10" w:rsidP="007B13A7">
      <w:pPr>
        <w:spacing w:line="240" w:lineRule="auto"/>
        <w:ind w:firstLine="0"/>
        <w:jc w:val="center"/>
        <w:rPr>
          <w:rFonts w:eastAsiaTheme="minorEastAsia" w:cs="Arial"/>
          <w:b/>
          <w:color w:val="0070C0"/>
          <w:sz w:val="52"/>
          <w:lang w:eastAsia="es-ES"/>
        </w:rPr>
      </w:pPr>
      <w:r>
        <w:rPr>
          <w:rFonts w:eastAsiaTheme="minorEastAsia" w:cs="Arial"/>
          <w:b/>
          <w:color w:val="0070C0"/>
          <w:sz w:val="52"/>
          <w:lang w:eastAsia="es-ES"/>
        </w:rPr>
        <w:t>Anexos</w:t>
      </w:r>
    </w:p>
    <w:p w14:paraId="5916F2D8" w14:textId="77777777" w:rsidR="00082F10" w:rsidRDefault="00082F10" w:rsidP="007B13A7">
      <w:pPr>
        <w:spacing w:line="240" w:lineRule="auto"/>
        <w:ind w:firstLine="0"/>
        <w:jc w:val="center"/>
        <w:rPr>
          <w:rFonts w:cs="Arial"/>
          <w:lang w:val="es-MX"/>
        </w:rPr>
      </w:pPr>
    </w:p>
    <w:p w14:paraId="606F3B08" w14:textId="77777777" w:rsidR="00082F10" w:rsidRDefault="00082F10" w:rsidP="007B13A7">
      <w:pPr>
        <w:spacing w:line="240" w:lineRule="auto"/>
        <w:ind w:firstLine="0"/>
        <w:jc w:val="center"/>
        <w:rPr>
          <w:rFonts w:cs="Arial"/>
          <w:lang w:val="es-MX"/>
        </w:rPr>
      </w:pPr>
    </w:p>
    <w:p w14:paraId="263897B2" w14:textId="77777777" w:rsidR="00082F10" w:rsidRDefault="00082F10" w:rsidP="007B13A7">
      <w:pPr>
        <w:spacing w:line="240" w:lineRule="auto"/>
        <w:ind w:firstLine="0"/>
        <w:jc w:val="center"/>
        <w:rPr>
          <w:rFonts w:cs="Arial"/>
          <w:lang w:val="es-MX"/>
        </w:rPr>
      </w:pPr>
    </w:p>
    <w:p w14:paraId="64204FD1" w14:textId="77777777" w:rsidR="00082F10" w:rsidRDefault="00082F10" w:rsidP="007B13A7">
      <w:pPr>
        <w:spacing w:line="240" w:lineRule="auto"/>
        <w:ind w:firstLine="0"/>
        <w:jc w:val="center"/>
        <w:rPr>
          <w:rFonts w:cs="Arial"/>
          <w:lang w:val="es-MX"/>
        </w:rPr>
      </w:pPr>
    </w:p>
    <w:p w14:paraId="46A3020E" w14:textId="77777777" w:rsidR="00082F10" w:rsidRDefault="00082F10" w:rsidP="007B13A7">
      <w:pPr>
        <w:spacing w:line="240" w:lineRule="auto"/>
        <w:ind w:firstLine="0"/>
        <w:jc w:val="center"/>
        <w:rPr>
          <w:rFonts w:cs="Arial"/>
          <w:lang w:val="es-MX"/>
        </w:rPr>
      </w:pPr>
    </w:p>
    <w:p w14:paraId="7692B9F6" w14:textId="77777777" w:rsidR="00082F10" w:rsidRDefault="00082F10" w:rsidP="007B13A7">
      <w:pPr>
        <w:spacing w:line="240" w:lineRule="auto"/>
        <w:ind w:firstLine="0"/>
        <w:jc w:val="center"/>
        <w:rPr>
          <w:rFonts w:cs="Arial"/>
          <w:lang w:val="es-MX"/>
        </w:rPr>
      </w:pPr>
    </w:p>
    <w:p w14:paraId="75F4FB44" w14:textId="77777777" w:rsidR="00082F10" w:rsidRDefault="00082F10" w:rsidP="007B13A7">
      <w:pPr>
        <w:spacing w:line="240" w:lineRule="auto"/>
        <w:ind w:firstLine="0"/>
        <w:jc w:val="center"/>
        <w:rPr>
          <w:rFonts w:cs="Arial"/>
          <w:lang w:val="es-MX"/>
        </w:rPr>
      </w:pPr>
    </w:p>
    <w:p w14:paraId="525844EE" w14:textId="77777777" w:rsidR="00082F10" w:rsidRDefault="00082F10" w:rsidP="007B13A7">
      <w:pPr>
        <w:spacing w:line="240" w:lineRule="auto"/>
        <w:ind w:firstLine="0"/>
        <w:jc w:val="center"/>
        <w:rPr>
          <w:rFonts w:cs="Arial"/>
          <w:lang w:val="es-MX"/>
        </w:rPr>
      </w:pPr>
    </w:p>
    <w:p w14:paraId="1F594796" w14:textId="77777777" w:rsidR="00082F10" w:rsidRDefault="00082F10" w:rsidP="007B13A7">
      <w:pPr>
        <w:spacing w:line="240" w:lineRule="auto"/>
        <w:ind w:firstLine="0"/>
        <w:jc w:val="center"/>
        <w:rPr>
          <w:rFonts w:cs="Arial"/>
          <w:lang w:val="es-MX"/>
        </w:rPr>
      </w:pPr>
    </w:p>
    <w:p w14:paraId="3F1C1943" w14:textId="77777777" w:rsidR="00082F10" w:rsidRDefault="00082F10" w:rsidP="007B13A7">
      <w:pPr>
        <w:spacing w:line="240" w:lineRule="auto"/>
        <w:ind w:firstLine="0"/>
        <w:jc w:val="center"/>
        <w:rPr>
          <w:rFonts w:cs="Arial"/>
          <w:lang w:val="es-MX"/>
        </w:rPr>
      </w:pPr>
    </w:p>
    <w:p w14:paraId="3401FC07" w14:textId="77777777" w:rsidR="00082F10" w:rsidRDefault="00082F10" w:rsidP="007B13A7">
      <w:pPr>
        <w:spacing w:line="240" w:lineRule="auto"/>
        <w:ind w:firstLine="0"/>
        <w:jc w:val="center"/>
        <w:rPr>
          <w:rFonts w:cs="Arial"/>
          <w:lang w:val="es-MX"/>
        </w:rPr>
      </w:pPr>
    </w:p>
    <w:p w14:paraId="4B2E6678" w14:textId="77777777" w:rsidR="00082F10" w:rsidRDefault="00082F10" w:rsidP="007B13A7">
      <w:pPr>
        <w:spacing w:line="240" w:lineRule="auto"/>
        <w:ind w:firstLine="0"/>
        <w:jc w:val="center"/>
        <w:rPr>
          <w:rFonts w:cs="Arial"/>
          <w:lang w:val="es-MX"/>
        </w:rPr>
      </w:pPr>
    </w:p>
    <w:p w14:paraId="4E1DDFD6" w14:textId="77777777" w:rsidR="00082F10" w:rsidRDefault="00082F10" w:rsidP="007B13A7">
      <w:pPr>
        <w:spacing w:line="240" w:lineRule="auto"/>
        <w:ind w:firstLine="0"/>
        <w:jc w:val="center"/>
        <w:rPr>
          <w:rFonts w:cs="Arial"/>
          <w:lang w:val="es-MX"/>
        </w:rPr>
      </w:pPr>
    </w:p>
    <w:p w14:paraId="6B20F134" w14:textId="77777777" w:rsidR="00082F10" w:rsidRDefault="00082F10" w:rsidP="007B13A7">
      <w:pPr>
        <w:spacing w:line="240" w:lineRule="auto"/>
        <w:ind w:firstLine="0"/>
        <w:jc w:val="center"/>
        <w:rPr>
          <w:rFonts w:cs="Arial"/>
          <w:lang w:val="es-MX"/>
        </w:rPr>
      </w:pPr>
    </w:p>
    <w:p w14:paraId="69D23746" w14:textId="77777777" w:rsidR="00082F10" w:rsidRDefault="00082F10" w:rsidP="007B13A7">
      <w:pPr>
        <w:spacing w:line="240" w:lineRule="auto"/>
        <w:ind w:firstLine="0"/>
        <w:jc w:val="center"/>
        <w:rPr>
          <w:rFonts w:cs="Arial"/>
          <w:lang w:val="es-MX"/>
        </w:rPr>
      </w:pPr>
    </w:p>
    <w:p w14:paraId="409F5B1C" w14:textId="377E46D4" w:rsidR="00082F10" w:rsidRDefault="00082F10" w:rsidP="007B13A7">
      <w:pPr>
        <w:spacing w:line="240" w:lineRule="auto"/>
        <w:ind w:firstLine="0"/>
        <w:jc w:val="center"/>
        <w:rPr>
          <w:rFonts w:cs="Arial"/>
          <w:lang w:val="es-MX"/>
        </w:rPr>
      </w:pPr>
    </w:p>
    <w:p w14:paraId="026FFDB9" w14:textId="1D65595B" w:rsidR="005E50EF" w:rsidRDefault="005E50EF" w:rsidP="007B13A7">
      <w:pPr>
        <w:spacing w:line="240" w:lineRule="auto"/>
        <w:ind w:firstLine="0"/>
        <w:jc w:val="center"/>
        <w:rPr>
          <w:rFonts w:cs="Arial"/>
          <w:lang w:val="es-MX"/>
        </w:rPr>
      </w:pPr>
    </w:p>
    <w:p w14:paraId="5421C5E9" w14:textId="77777777" w:rsidR="005E50EF" w:rsidRDefault="005E50EF" w:rsidP="007B13A7">
      <w:pPr>
        <w:spacing w:line="240" w:lineRule="auto"/>
        <w:ind w:firstLine="0"/>
        <w:jc w:val="center"/>
        <w:rPr>
          <w:rFonts w:cs="Arial"/>
          <w:lang w:val="es-MX"/>
        </w:rPr>
      </w:pPr>
    </w:p>
    <w:p w14:paraId="3C77237A" w14:textId="77777777" w:rsidR="00082F10" w:rsidRDefault="00082F10" w:rsidP="007B13A7">
      <w:pPr>
        <w:spacing w:line="240" w:lineRule="auto"/>
        <w:ind w:firstLine="0"/>
        <w:jc w:val="center"/>
        <w:rPr>
          <w:rFonts w:cs="Arial"/>
          <w:lang w:val="es-MX"/>
        </w:rPr>
      </w:pPr>
    </w:p>
    <w:p w14:paraId="4198E526" w14:textId="77777777" w:rsidR="00082F10" w:rsidRDefault="00082F10" w:rsidP="007B13A7">
      <w:pPr>
        <w:ind w:firstLine="0"/>
      </w:pPr>
    </w:p>
    <w:tbl>
      <w:tblPr>
        <w:tblStyle w:val="TableGrid"/>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6"/>
        <w:gridCol w:w="4496"/>
      </w:tblGrid>
      <w:tr w:rsidR="00082F10" w14:paraId="004EA1D9" w14:textId="77777777" w:rsidTr="00FD61CF">
        <w:tc>
          <w:tcPr>
            <w:tcW w:w="4500" w:type="dxa"/>
          </w:tcPr>
          <w:p w14:paraId="219BB6E0" w14:textId="77777777" w:rsidR="00082F10" w:rsidRDefault="00082F10" w:rsidP="007B13A7">
            <w:pPr>
              <w:ind w:firstLine="0"/>
              <w:jc w:val="left"/>
            </w:pPr>
            <w:r w:rsidRPr="00CB30E6">
              <w:rPr>
                <w:noProof/>
                <w:lang w:val="es-MX" w:eastAsia="es-MX"/>
              </w:rPr>
              <w:drawing>
                <wp:inline distT="0" distB="0" distL="0" distR="0" wp14:anchorId="465F295D" wp14:editId="4BC2B285">
                  <wp:extent cx="1819275" cy="7239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19275" cy="723900"/>
                          </a:xfrm>
                          <a:prstGeom prst="rect">
                            <a:avLst/>
                          </a:prstGeom>
                          <a:noFill/>
                          <a:ln>
                            <a:noFill/>
                          </a:ln>
                        </pic:spPr>
                      </pic:pic>
                    </a:graphicData>
                  </a:graphic>
                </wp:inline>
              </w:drawing>
            </w:r>
          </w:p>
        </w:tc>
        <w:tc>
          <w:tcPr>
            <w:tcW w:w="4590" w:type="dxa"/>
          </w:tcPr>
          <w:p w14:paraId="6DC38192" w14:textId="77777777" w:rsidR="00082F10" w:rsidRDefault="00082F10" w:rsidP="007B13A7">
            <w:pPr>
              <w:ind w:firstLine="0"/>
              <w:jc w:val="right"/>
            </w:pPr>
            <w:r w:rsidRPr="00CB30E6">
              <w:rPr>
                <w:noProof/>
                <w:lang w:val="es-MX" w:eastAsia="es-MX"/>
              </w:rPr>
              <w:drawing>
                <wp:inline distT="0" distB="0" distL="0" distR="0" wp14:anchorId="07477B13" wp14:editId="5C494AD0">
                  <wp:extent cx="1778000" cy="692964"/>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78000" cy="692964"/>
                          </a:xfrm>
                          <a:prstGeom prst="rect">
                            <a:avLst/>
                          </a:prstGeom>
                          <a:noFill/>
                          <a:ln>
                            <a:noFill/>
                          </a:ln>
                        </pic:spPr>
                      </pic:pic>
                    </a:graphicData>
                  </a:graphic>
                </wp:inline>
              </w:drawing>
            </w:r>
          </w:p>
        </w:tc>
      </w:tr>
    </w:tbl>
    <w:p w14:paraId="63A3B335" w14:textId="77777777" w:rsidR="00E720EF" w:rsidRDefault="00745771" w:rsidP="007B13A7">
      <w:pPr>
        <w:spacing w:line="240" w:lineRule="auto"/>
        <w:ind w:firstLine="0"/>
        <w:jc w:val="left"/>
        <w:rPr>
          <w:rFonts w:cs="Arial"/>
          <w:color w:val="000000"/>
          <w:lang w:eastAsia="es-MX"/>
        </w:rPr>
        <w:sectPr w:rsidR="00E720EF" w:rsidSect="001E2665">
          <w:footerReference w:type="first" r:id="rId42"/>
          <w:pgSz w:w="11907" w:h="16840" w:code="9"/>
          <w:pgMar w:top="1276" w:right="1559" w:bottom="1134" w:left="1418" w:header="426" w:footer="290" w:gutter="0"/>
          <w:cols w:space="708"/>
          <w:titlePg/>
          <w:docGrid w:linePitch="360"/>
        </w:sectPr>
      </w:pPr>
      <w:r w:rsidRPr="00BB289C">
        <w:rPr>
          <w:rFonts w:cs="Arial"/>
          <w:color w:val="000000"/>
          <w:lang w:eastAsia="es-MX"/>
        </w:rPr>
        <w:br w:type="page"/>
      </w:r>
    </w:p>
    <w:p w14:paraId="1A1EECFF" w14:textId="77777777" w:rsidR="001E2665" w:rsidRPr="00214C2C" w:rsidRDefault="00E50B8D" w:rsidP="007B13A7">
      <w:pPr>
        <w:pStyle w:val="Heading1"/>
      </w:pPr>
      <w:bookmarkStart w:id="43" w:name="_Toc38355208"/>
      <w:r w:rsidRPr="00214C2C">
        <w:lastRenderedPageBreak/>
        <w:t>Anexos</w:t>
      </w:r>
      <w:bookmarkEnd w:id="43"/>
    </w:p>
    <w:p w14:paraId="2F76B45A" w14:textId="77777777" w:rsidR="00E50B8D" w:rsidRPr="00E50B8D" w:rsidRDefault="00E50B8D" w:rsidP="007B13A7">
      <w:pPr>
        <w:pStyle w:val="Heading2"/>
      </w:pPr>
      <w:bookmarkStart w:id="44" w:name="_Toc38355209"/>
      <w:r>
        <w:t xml:space="preserve">Anexo I - </w:t>
      </w:r>
      <w:r w:rsidRPr="001F305F">
        <w:t>Glosario de términos de Seguros</w:t>
      </w:r>
      <w:bookmarkEnd w:id="44"/>
    </w:p>
    <w:p w14:paraId="34C981CE" w14:textId="24C66927" w:rsidR="00EA6093" w:rsidRDefault="00EA6093" w:rsidP="00EA6093">
      <w:pPr>
        <w:shd w:val="clear" w:color="auto" w:fill="FFFFFF"/>
        <w:tabs>
          <w:tab w:val="left" w:pos="7371"/>
        </w:tabs>
        <w:spacing w:before="100" w:beforeAutospacing="1"/>
        <w:ind w:firstLine="0"/>
        <w:rPr>
          <w:rFonts w:cs="Arial"/>
          <w:color w:val="000000"/>
          <w:lang w:eastAsia="es-MX"/>
        </w:rPr>
      </w:pPr>
      <w:r>
        <w:rPr>
          <w:rFonts w:cs="Arial"/>
          <w:color w:val="000000"/>
          <w:lang w:eastAsia="es-MX"/>
        </w:rPr>
        <w:t>A lo largo del presente documento, fueron empleado términos propios usados en la industria aseguradora. A continuación, se incluye un glosario completo de términos de seguros</w:t>
      </w:r>
      <w:r w:rsidR="00BC2590">
        <w:rPr>
          <w:rFonts w:cs="Arial"/>
          <w:color w:val="000000"/>
          <w:lang w:eastAsia="es-MX"/>
        </w:rPr>
        <w:t>:</w:t>
      </w:r>
    </w:p>
    <w:p w14:paraId="77F19FA2" w14:textId="33E95AE1" w:rsidR="001E2665" w:rsidRPr="00AE2A13" w:rsidRDefault="001E2665" w:rsidP="003A46E0">
      <w:pPr>
        <w:shd w:val="clear" w:color="auto" w:fill="FFFFFF"/>
        <w:tabs>
          <w:tab w:val="left" w:pos="7371"/>
        </w:tabs>
        <w:spacing w:before="100" w:beforeAutospacing="1"/>
        <w:rPr>
          <w:rFonts w:cs="Arial"/>
          <w:color w:val="000000"/>
          <w:lang w:eastAsia="es-MX"/>
        </w:rPr>
      </w:pPr>
      <w:r w:rsidRPr="00AE2A13">
        <w:rPr>
          <w:rFonts w:cs="Arial"/>
          <w:color w:val="000000"/>
          <w:lang w:eastAsia="es-MX"/>
        </w:rPr>
        <w:t>ACCIDENTE: Es cualquier tipo de acontecimiento imprevisto, que sucede inesperadamente por casualidad, en forma violenta y externa que produce una lesión en las personas o daño material sobre algún bien</w:t>
      </w:r>
      <w:r w:rsidR="00BC2590">
        <w:rPr>
          <w:rFonts w:cs="Arial"/>
          <w:color w:val="000000"/>
          <w:lang w:eastAsia="es-MX"/>
        </w:rPr>
        <w:t xml:space="preserve"> (</w:t>
      </w:r>
      <w:r w:rsidR="00161B1F">
        <w:t>ASEGURATEMEXICO</w:t>
      </w:r>
      <w:r w:rsidR="00BC2590">
        <w:rPr>
          <w:rFonts w:cs="Arial"/>
          <w:color w:val="000000"/>
          <w:lang w:eastAsia="es-MX"/>
        </w:rPr>
        <w:t>, 2013).</w:t>
      </w:r>
    </w:p>
    <w:p w14:paraId="0B85F9DF" w14:textId="1168F708" w:rsidR="001E2665" w:rsidRPr="00AE2A13" w:rsidRDefault="00BC2590" w:rsidP="003A46E0">
      <w:pPr>
        <w:shd w:val="clear" w:color="auto" w:fill="FFFFFF"/>
        <w:spacing w:before="100" w:beforeAutospacing="1"/>
        <w:rPr>
          <w:rFonts w:cs="Arial"/>
          <w:color w:val="000000"/>
          <w:lang w:eastAsia="es-MX"/>
        </w:rPr>
      </w:pPr>
      <w:hyperlink r:id="rId43" w:history="1">
        <w:r w:rsidR="001E2665" w:rsidRPr="00AE2A13">
          <w:rPr>
            <w:rFonts w:cs="Arial"/>
            <w:color w:val="000000"/>
            <w:lang w:eastAsia="es-MX"/>
          </w:rPr>
          <w:t>AGENTE DE SEGUROS</w:t>
        </w:r>
      </w:hyperlink>
      <w:r w:rsidR="001E2665" w:rsidRPr="00AE2A13">
        <w:rPr>
          <w:rFonts w:cs="Arial"/>
          <w:color w:val="000000"/>
          <w:lang w:eastAsia="es-MX"/>
        </w:rPr>
        <w:t> : Es toda persona física o moral, cuya actividad está regulada y autorizada la Comisión Nacional de Seguros y Fianzas, para poder efectuar la venta de seguros, dar asesoría gratis sobre los planes de seguros de mayor conveniencia para ellos a los prospectos o asegurados en la contratación de seguros</w:t>
      </w:r>
      <w:r>
        <w:rPr>
          <w:rFonts w:cs="Arial"/>
          <w:color w:val="000000"/>
          <w:lang w:eastAsia="es-MX"/>
        </w:rPr>
        <w:t xml:space="preserve"> (</w:t>
      </w:r>
      <w:r w:rsidR="00161B1F">
        <w:t>ASEGURATEMEXICO</w:t>
      </w:r>
      <w:r>
        <w:rPr>
          <w:rFonts w:cs="Arial"/>
          <w:color w:val="000000"/>
          <w:lang w:eastAsia="es-MX"/>
        </w:rPr>
        <w:t>, 2013)</w:t>
      </w:r>
      <w:r w:rsidR="001E2665" w:rsidRPr="00AE2A13">
        <w:rPr>
          <w:rFonts w:cs="Arial"/>
          <w:color w:val="000000"/>
          <w:lang w:eastAsia="es-MX"/>
        </w:rPr>
        <w:t>.</w:t>
      </w:r>
    </w:p>
    <w:p w14:paraId="2DCFA8C5" w14:textId="72673A64" w:rsidR="001E2665" w:rsidRPr="00AE2A13" w:rsidRDefault="001E2665" w:rsidP="003A46E0">
      <w:pPr>
        <w:shd w:val="clear" w:color="auto" w:fill="FFFFFF"/>
        <w:spacing w:before="100" w:beforeAutospacing="1"/>
        <w:rPr>
          <w:rFonts w:cs="Arial"/>
          <w:color w:val="000000"/>
          <w:lang w:eastAsia="es-MX"/>
        </w:rPr>
      </w:pPr>
      <w:r w:rsidRPr="00AE2A13">
        <w:rPr>
          <w:rFonts w:cs="Arial"/>
          <w:color w:val="000000"/>
          <w:lang w:eastAsia="es-MX"/>
        </w:rPr>
        <w:t xml:space="preserve">AJUSTADOR: Es la persona física o moral </w:t>
      </w:r>
      <w:proofErr w:type="gramStart"/>
      <w:r w:rsidRPr="00AE2A13">
        <w:rPr>
          <w:rFonts w:cs="Arial"/>
          <w:color w:val="000000"/>
          <w:lang w:eastAsia="es-MX"/>
        </w:rPr>
        <w:t>que</w:t>
      </w:r>
      <w:proofErr w:type="gramEnd"/>
      <w:r w:rsidRPr="00AE2A13">
        <w:rPr>
          <w:rFonts w:cs="Arial"/>
          <w:color w:val="000000"/>
          <w:lang w:eastAsia="es-MX"/>
        </w:rPr>
        <w:t xml:space="preserve"> en base a sus conocimientos y experiencia, es contratada por la aseguradora para determinar el monto y valor de los daños que sean causados a bienes o personas a consecuencia de un siniestro</w:t>
      </w:r>
      <w:r w:rsidR="00BC2590">
        <w:rPr>
          <w:rFonts w:cs="Arial"/>
          <w:color w:val="000000"/>
          <w:lang w:eastAsia="es-MX"/>
        </w:rPr>
        <w:t xml:space="preserve"> (</w:t>
      </w:r>
      <w:r w:rsidR="00161B1F">
        <w:t>ASEGURATEMEXICO</w:t>
      </w:r>
      <w:r w:rsidR="00BC2590">
        <w:rPr>
          <w:rFonts w:cs="Arial"/>
          <w:color w:val="000000"/>
          <w:lang w:eastAsia="es-MX"/>
        </w:rPr>
        <w:t>, 2013)</w:t>
      </w:r>
      <w:r w:rsidRPr="00AE2A13">
        <w:rPr>
          <w:rFonts w:cs="Arial"/>
          <w:color w:val="000000"/>
          <w:lang w:eastAsia="es-MX"/>
        </w:rPr>
        <w:t>.</w:t>
      </w:r>
    </w:p>
    <w:p w14:paraId="128A4F5B" w14:textId="69396F99" w:rsidR="001E2665" w:rsidRPr="00AE2A13" w:rsidRDefault="001E2665" w:rsidP="003A46E0">
      <w:pPr>
        <w:shd w:val="clear" w:color="auto" w:fill="FFFFFF"/>
        <w:spacing w:before="100" w:beforeAutospacing="1"/>
        <w:rPr>
          <w:rFonts w:cs="Arial"/>
          <w:color w:val="000000"/>
          <w:lang w:eastAsia="es-MX"/>
        </w:rPr>
      </w:pPr>
      <w:r w:rsidRPr="00AE2A13">
        <w:rPr>
          <w:rFonts w:cs="Arial"/>
          <w:color w:val="000000"/>
          <w:lang w:eastAsia="es-MX"/>
        </w:rPr>
        <w:t>ASEGURABLE: Es cualquier persona o bien que reúne las características predeterminadas para poder ser objeto de la cobertura del seguro</w:t>
      </w:r>
      <w:r w:rsidR="00BC2590">
        <w:rPr>
          <w:rFonts w:cs="Arial"/>
          <w:color w:val="000000"/>
          <w:lang w:eastAsia="es-MX"/>
        </w:rPr>
        <w:t xml:space="preserve"> (</w:t>
      </w:r>
      <w:r w:rsidR="00161B1F">
        <w:t>ASEGURATEMEXICO</w:t>
      </w:r>
      <w:r w:rsidR="00BC2590">
        <w:rPr>
          <w:rFonts w:cs="Arial"/>
          <w:color w:val="000000"/>
          <w:lang w:eastAsia="es-MX"/>
        </w:rPr>
        <w:t>, 2013)</w:t>
      </w:r>
      <w:r w:rsidRPr="00AE2A13">
        <w:rPr>
          <w:rFonts w:cs="Arial"/>
          <w:color w:val="000000"/>
          <w:lang w:eastAsia="es-MX"/>
        </w:rPr>
        <w:t>.</w:t>
      </w:r>
    </w:p>
    <w:p w14:paraId="5F131BF7" w14:textId="2066083B" w:rsidR="001E2665" w:rsidRPr="00AE2A13" w:rsidRDefault="001E2665" w:rsidP="003A46E0">
      <w:pPr>
        <w:shd w:val="clear" w:color="auto" w:fill="FFFFFF"/>
        <w:spacing w:before="100" w:beforeAutospacing="1"/>
        <w:rPr>
          <w:rFonts w:cs="Arial"/>
          <w:color w:val="000000"/>
          <w:lang w:eastAsia="es-MX"/>
        </w:rPr>
      </w:pPr>
      <w:r w:rsidRPr="00AE2A13">
        <w:rPr>
          <w:rFonts w:cs="Arial"/>
          <w:color w:val="000000"/>
          <w:lang w:eastAsia="es-MX"/>
        </w:rPr>
        <w:t xml:space="preserve">ASEGURADO: Es la persona física o moral, </w:t>
      </w:r>
      <w:proofErr w:type="gramStart"/>
      <w:r w:rsidRPr="00AE2A13">
        <w:rPr>
          <w:rFonts w:cs="Arial"/>
          <w:color w:val="000000"/>
          <w:lang w:eastAsia="es-MX"/>
        </w:rPr>
        <w:t>que</w:t>
      </w:r>
      <w:proofErr w:type="gramEnd"/>
      <w:r w:rsidRPr="00AE2A13">
        <w:rPr>
          <w:rFonts w:cs="Arial"/>
          <w:color w:val="000000"/>
          <w:lang w:eastAsia="es-MX"/>
        </w:rPr>
        <w:t xml:space="preserve"> con el pago de una prima de seguros, obtiene una contraprestación reflejada en el contrato de seguros</w:t>
      </w:r>
      <w:r w:rsidR="00BC2590">
        <w:rPr>
          <w:rFonts w:cs="Arial"/>
          <w:color w:val="000000"/>
          <w:lang w:eastAsia="es-MX"/>
        </w:rPr>
        <w:t xml:space="preserve"> (</w:t>
      </w:r>
      <w:r w:rsidR="00161B1F">
        <w:t>ASEGURATEMEXICO</w:t>
      </w:r>
      <w:r w:rsidR="00BC2590">
        <w:rPr>
          <w:rFonts w:cs="Arial"/>
          <w:color w:val="000000"/>
          <w:lang w:eastAsia="es-MX"/>
        </w:rPr>
        <w:t>, 2013)</w:t>
      </w:r>
      <w:r w:rsidRPr="00AE2A13">
        <w:rPr>
          <w:rFonts w:cs="Arial"/>
          <w:color w:val="000000"/>
          <w:lang w:eastAsia="es-MX"/>
        </w:rPr>
        <w:t>.</w:t>
      </w:r>
    </w:p>
    <w:p w14:paraId="7B24BEA0" w14:textId="639C829F" w:rsidR="001E2665" w:rsidRPr="00AE2A13" w:rsidRDefault="001E2665" w:rsidP="003A46E0">
      <w:pPr>
        <w:shd w:val="clear" w:color="auto" w:fill="FFFFFF"/>
        <w:spacing w:before="100" w:beforeAutospacing="1"/>
        <w:rPr>
          <w:rFonts w:cs="Arial"/>
          <w:color w:val="000000"/>
          <w:lang w:eastAsia="es-MX"/>
        </w:rPr>
      </w:pPr>
      <w:r w:rsidRPr="00AE2A13">
        <w:rPr>
          <w:rFonts w:cs="Arial"/>
          <w:color w:val="000000"/>
          <w:lang w:eastAsia="es-MX"/>
        </w:rPr>
        <w:t>ASEGURADORA compañía de seguros autorizada por la CNSF, para asegurar riesgos contemplados en un contrato de seguros, llamado póliza</w:t>
      </w:r>
      <w:r w:rsidR="00BC2590">
        <w:rPr>
          <w:rFonts w:cs="Arial"/>
          <w:color w:val="000000"/>
          <w:lang w:eastAsia="es-MX"/>
        </w:rPr>
        <w:t xml:space="preserve"> (</w:t>
      </w:r>
      <w:r w:rsidR="00161B1F">
        <w:t>ASEGURATEMEXICO</w:t>
      </w:r>
      <w:r w:rsidR="00BC2590">
        <w:rPr>
          <w:rFonts w:cs="Arial"/>
          <w:color w:val="000000"/>
          <w:lang w:eastAsia="es-MX"/>
        </w:rPr>
        <w:t>, 2013)</w:t>
      </w:r>
      <w:r w:rsidRPr="00AE2A13">
        <w:rPr>
          <w:rFonts w:cs="Arial"/>
          <w:color w:val="000000"/>
          <w:lang w:eastAsia="es-MX"/>
        </w:rPr>
        <w:t>.</w:t>
      </w:r>
    </w:p>
    <w:p w14:paraId="4BB1EF8B" w14:textId="2AF4FA1E" w:rsidR="001E2665" w:rsidRPr="00AE2A13" w:rsidRDefault="001E2665" w:rsidP="003A46E0">
      <w:pPr>
        <w:shd w:val="clear" w:color="auto" w:fill="FFFFFF"/>
        <w:spacing w:before="100" w:beforeAutospacing="1"/>
        <w:rPr>
          <w:rFonts w:cs="Arial"/>
          <w:color w:val="000000"/>
          <w:lang w:eastAsia="es-MX"/>
        </w:rPr>
      </w:pPr>
      <w:r w:rsidRPr="00AE2A13">
        <w:rPr>
          <w:rFonts w:cs="Arial"/>
          <w:color w:val="000000"/>
          <w:lang w:eastAsia="es-MX"/>
        </w:rPr>
        <w:t>BENEFICIARIO: Es la persona física o moral que recibe los beneficios de la póliza contratada</w:t>
      </w:r>
      <w:r w:rsidR="00BC2590">
        <w:rPr>
          <w:rFonts w:cs="Arial"/>
          <w:color w:val="000000"/>
          <w:lang w:eastAsia="es-MX"/>
        </w:rPr>
        <w:t xml:space="preserve"> (</w:t>
      </w:r>
      <w:r w:rsidR="00161B1F">
        <w:t>ASEGURATEMEXICO</w:t>
      </w:r>
      <w:r w:rsidR="00BC2590">
        <w:rPr>
          <w:rFonts w:cs="Arial"/>
          <w:color w:val="000000"/>
          <w:lang w:eastAsia="es-MX"/>
        </w:rPr>
        <w:t>, 2013)</w:t>
      </w:r>
      <w:r w:rsidRPr="00AE2A13">
        <w:rPr>
          <w:rFonts w:cs="Arial"/>
          <w:color w:val="000000"/>
          <w:lang w:eastAsia="es-MX"/>
        </w:rPr>
        <w:t>.</w:t>
      </w:r>
    </w:p>
    <w:p w14:paraId="043F853C" w14:textId="1C6594E4" w:rsidR="001E2665" w:rsidRPr="00AE2A13" w:rsidRDefault="001E2665" w:rsidP="003A46E0">
      <w:pPr>
        <w:shd w:val="clear" w:color="auto" w:fill="FFFFFF"/>
        <w:spacing w:before="100" w:beforeAutospacing="1"/>
        <w:rPr>
          <w:rFonts w:cs="Arial"/>
          <w:color w:val="000000"/>
          <w:lang w:eastAsia="es-MX"/>
        </w:rPr>
      </w:pPr>
      <w:r w:rsidRPr="00AE2A13">
        <w:rPr>
          <w:rFonts w:cs="Arial"/>
          <w:color w:val="000000"/>
          <w:lang w:eastAsia="es-MX"/>
        </w:rPr>
        <w:lastRenderedPageBreak/>
        <w:t>BIENES: Son toda propiedad física o moral en posesión de una persona</w:t>
      </w:r>
      <w:r w:rsidR="00BC2590">
        <w:rPr>
          <w:rFonts w:cs="Arial"/>
          <w:color w:val="000000"/>
          <w:lang w:eastAsia="es-MX"/>
        </w:rPr>
        <w:t xml:space="preserve"> (</w:t>
      </w:r>
      <w:r w:rsidR="00161B1F">
        <w:t>ASEGURATEMEXICO</w:t>
      </w:r>
      <w:r w:rsidR="00BC2590">
        <w:rPr>
          <w:rFonts w:cs="Arial"/>
          <w:color w:val="000000"/>
          <w:lang w:eastAsia="es-MX"/>
        </w:rPr>
        <w:t>, 2013)</w:t>
      </w:r>
      <w:r w:rsidRPr="00AE2A13">
        <w:rPr>
          <w:rFonts w:cs="Arial"/>
          <w:color w:val="000000"/>
          <w:lang w:eastAsia="es-MX"/>
        </w:rPr>
        <w:t xml:space="preserve">. </w:t>
      </w:r>
    </w:p>
    <w:p w14:paraId="13E70B31" w14:textId="29E3F04C" w:rsidR="001E2665" w:rsidRPr="00AE2A13" w:rsidRDefault="001E2665" w:rsidP="003A46E0">
      <w:pPr>
        <w:shd w:val="clear" w:color="auto" w:fill="FFFFFF"/>
        <w:spacing w:before="100" w:beforeAutospacing="1"/>
        <w:rPr>
          <w:rFonts w:cs="Arial"/>
          <w:color w:val="000000"/>
          <w:lang w:eastAsia="es-MX"/>
        </w:rPr>
      </w:pPr>
      <w:r w:rsidRPr="00AE2A13">
        <w:rPr>
          <w:rFonts w:cs="Arial"/>
          <w:color w:val="000000"/>
          <w:lang w:eastAsia="es-MX"/>
        </w:rPr>
        <w:t>CANCELACIÓN: Es la rescisión de los efectos de una póliza prevista en el contrato de seguros ya sea por decisión unilateral o por acuerdo mutuo</w:t>
      </w:r>
      <w:r w:rsidR="00BC2590">
        <w:rPr>
          <w:rFonts w:cs="Arial"/>
          <w:color w:val="000000"/>
          <w:lang w:eastAsia="es-MX"/>
        </w:rPr>
        <w:t xml:space="preserve"> (</w:t>
      </w:r>
      <w:r w:rsidR="00161B1F">
        <w:t>ASEGURATEMEXICO</w:t>
      </w:r>
      <w:r w:rsidR="00BC2590">
        <w:rPr>
          <w:rFonts w:cs="Arial"/>
          <w:color w:val="000000"/>
          <w:lang w:eastAsia="es-MX"/>
        </w:rPr>
        <w:t>, 2013)</w:t>
      </w:r>
      <w:r w:rsidRPr="00AE2A13">
        <w:rPr>
          <w:rFonts w:cs="Arial"/>
          <w:color w:val="000000"/>
          <w:lang w:eastAsia="es-MX"/>
        </w:rPr>
        <w:t>.</w:t>
      </w:r>
    </w:p>
    <w:p w14:paraId="21A519B7" w14:textId="464A494C" w:rsidR="001E2665" w:rsidRPr="00AE2A13" w:rsidRDefault="001E2665" w:rsidP="003A46E0">
      <w:pPr>
        <w:shd w:val="clear" w:color="auto" w:fill="FFFFFF"/>
        <w:spacing w:before="100" w:beforeAutospacing="1"/>
        <w:rPr>
          <w:rFonts w:cs="Arial"/>
          <w:color w:val="000000"/>
          <w:lang w:eastAsia="es-MX"/>
        </w:rPr>
      </w:pPr>
      <w:r w:rsidRPr="00AE2A13">
        <w:rPr>
          <w:rFonts w:cs="Arial"/>
          <w:color w:val="000000"/>
          <w:lang w:eastAsia="es-MX"/>
        </w:rPr>
        <w:t>CERTIFICADO DE INCLUSIÓN: Es el documento por el cual se prueba la existencia de una póliza de seguro colectivo, en el que deben figurar las informaciones que la identifican, como son: suma asegurada, vigencia, datos personales del Asegurado, beneficiarios, etc</w:t>
      </w:r>
      <w:r w:rsidR="00BC2590">
        <w:rPr>
          <w:rFonts w:cs="Arial"/>
          <w:color w:val="000000"/>
          <w:lang w:eastAsia="es-MX"/>
        </w:rPr>
        <w:t>. (</w:t>
      </w:r>
      <w:r w:rsidR="00161B1F">
        <w:t>ASEGURATEMEXICO</w:t>
      </w:r>
      <w:r w:rsidR="00BC2590">
        <w:rPr>
          <w:rFonts w:cs="Arial"/>
          <w:color w:val="000000"/>
          <w:lang w:eastAsia="es-MX"/>
        </w:rPr>
        <w:t>, 2013)</w:t>
      </w:r>
      <w:r w:rsidRPr="00AE2A13">
        <w:rPr>
          <w:rFonts w:cs="Arial"/>
          <w:color w:val="000000"/>
          <w:lang w:eastAsia="es-MX"/>
        </w:rPr>
        <w:t>.</w:t>
      </w:r>
    </w:p>
    <w:p w14:paraId="55D83CD3" w14:textId="09441DB2" w:rsidR="001E2665" w:rsidRPr="00AE2A13" w:rsidRDefault="001E2665" w:rsidP="003A46E0">
      <w:pPr>
        <w:shd w:val="clear" w:color="auto" w:fill="FFFFFF"/>
        <w:spacing w:before="100" w:beforeAutospacing="1"/>
        <w:rPr>
          <w:rFonts w:cs="Arial"/>
          <w:color w:val="000000"/>
          <w:lang w:eastAsia="es-MX"/>
        </w:rPr>
      </w:pPr>
      <w:r w:rsidRPr="00AE2A13">
        <w:rPr>
          <w:rFonts w:cs="Arial"/>
          <w:color w:val="000000"/>
          <w:lang w:eastAsia="es-MX"/>
        </w:rPr>
        <w:t>CLAUSULAS: Son las condiciones que establecen la aseguradora y el asegurado y que se reflejan en el contrato de seguros, denominado también póliza. Existen también las condiciones especiales o particulares, que modifican o aclaran las condiciones generales</w:t>
      </w:r>
      <w:r w:rsidR="00BC2590">
        <w:rPr>
          <w:rFonts w:cs="Arial"/>
          <w:color w:val="000000"/>
          <w:lang w:eastAsia="es-MX"/>
        </w:rPr>
        <w:t xml:space="preserve"> (</w:t>
      </w:r>
      <w:r w:rsidR="00161B1F">
        <w:t>ASEGURATEMEXICO</w:t>
      </w:r>
      <w:r w:rsidR="00BC2590">
        <w:rPr>
          <w:rFonts w:cs="Arial"/>
          <w:color w:val="000000"/>
          <w:lang w:eastAsia="es-MX"/>
        </w:rPr>
        <w:t>, 2013)</w:t>
      </w:r>
      <w:r w:rsidRPr="00AE2A13">
        <w:rPr>
          <w:rFonts w:cs="Arial"/>
          <w:color w:val="000000"/>
          <w:lang w:eastAsia="es-MX"/>
        </w:rPr>
        <w:t>.</w:t>
      </w:r>
    </w:p>
    <w:p w14:paraId="63A23F18" w14:textId="062FFCF9" w:rsidR="001E2665" w:rsidRPr="00AE2A13" w:rsidRDefault="001E2665" w:rsidP="003A46E0">
      <w:pPr>
        <w:shd w:val="clear" w:color="auto" w:fill="FFFFFF"/>
        <w:spacing w:before="100" w:beforeAutospacing="1"/>
        <w:rPr>
          <w:rFonts w:cs="Arial"/>
          <w:color w:val="000000"/>
          <w:lang w:eastAsia="es-MX"/>
        </w:rPr>
      </w:pPr>
      <w:r w:rsidRPr="00AE2A13">
        <w:rPr>
          <w:rFonts w:cs="Arial"/>
          <w:color w:val="000000"/>
          <w:lang w:eastAsia="es-MX"/>
        </w:rPr>
        <w:t>COASEGURO: Es la cantidad o el porcentaje que tiene que pagar el asegurado, de cualquier pago o indemnización que tenga que reembolsar la aseguradora, a consecuencia de un siniestro</w:t>
      </w:r>
      <w:r w:rsidR="00BC2590">
        <w:rPr>
          <w:rFonts w:cs="Arial"/>
          <w:color w:val="000000"/>
          <w:lang w:eastAsia="es-MX"/>
        </w:rPr>
        <w:t xml:space="preserve"> (</w:t>
      </w:r>
      <w:r w:rsidR="00161B1F">
        <w:t>ASEGURATEMEXICO</w:t>
      </w:r>
      <w:r w:rsidR="00BC2590">
        <w:rPr>
          <w:rFonts w:cs="Arial"/>
          <w:color w:val="000000"/>
          <w:lang w:eastAsia="es-MX"/>
        </w:rPr>
        <w:t>, 2013)</w:t>
      </w:r>
      <w:r w:rsidRPr="00AE2A13">
        <w:rPr>
          <w:rFonts w:cs="Arial"/>
          <w:color w:val="000000"/>
          <w:lang w:eastAsia="es-MX"/>
        </w:rPr>
        <w:t>.</w:t>
      </w:r>
    </w:p>
    <w:p w14:paraId="625B70C1" w14:textId="37F37990" w:rsidR="001E2665" w:rsidRPr="00AE2A13" w:rsidRDefault="001E2665" w:rsidP="003A46E0">
      <w:pPr>
        <w:shd w:val="clear" w:color="auto" w:fill="FFFFFF"/>
        <w:spacing w:before="100" w:beforeAutospacing="1"/>
        <w:rPr>
          <w:rFonts w:cs="Arial"/>
          <w:color w:val="000000"/>
          <w:lang w:eastAsia="es-MX"/>
        </w:rPr>
      </w:pPr>
      <w:r w:rsidRPr="00AE2A13">
        <w:rPr>
          <w:rFonts w:cs="Arial"/>
          <w:color w:val="000000"/>
          <w:lang w:eastAsia="es-MX"/>
        </w:rPr>
        <w:t>COBERTURAS: Son las protecciones que otorga la aseguradora en la póliza y que generalmente se establecen en las cláusulas del contrato de seguros, denominado póliza</w:t>
      </w:r>
      <w:r w:rsidR="00BC2590">
        <w:rPr>
          <w:rFonts w:cs="Arial"/>
          <w:color w:val="000000"/>
          <w:lang w:eastAsia="es-MX"/>
        </w:rPr>
        <w:t xml:space="preserve"> (</w:t>
      </w:r>
      <w:r w:rsidR="00161B1F">
        <w:t>ASEGURATEMEXICO</w:t>
      </w:r>
      <w:r w:rsidR="00BC2590">
        <w:rPr>
          <w:rFonts w:cs="Arial"/>
          <w:color w:val="000000"/>
          <w:lang w:eastAsia="es-MX"/>
        </w:rPr>
        <w:t>, 2013)</w:t>
      </w:r>
      <w:r w:rsidRPr="00AE2A13">
        <w:rPr>
          <w:rFonts w:cs="Arial"/>
          <w:color w:val="000000"/>
          <w:lang w:eastAsia="es-MX"/>
        </w:rPr>
        <w:t>.</w:t>
      </w:r>
    </w:p>
    <w:p w14:paraId="690191AC" w14:textId="07312ED0" w:rsidR="001E2665" w:rsidRPr="00AE2A13" w:rsidRDefault="001E2665" w:rsidP="003A46E0">
      <w:pPr>
        <w:shd w:val="clear" w:color="auto" w:fill="FFFFFF"/>
        <w:spacing w:before="100" w:beforeAutospacing="1"/>
        <w:rPr>
          <w:rFonts w:cs="Arial"/>
          <w:color w:val="000000"/>
          <w:lang w:eastAsia="es-MX"/>
        </w:rPr>
      </w:pPr>
      <w:r w:rsidRPr="00AE2A13">
        <w:rPr>
          <w:rFonts w:cs="Arial"/>
          <w:color w:val="000000"/>
          <w:lang w:eastAsia="es-MX"/>
        </w:rPr>
        <w:t>CONTRATANTE: Es la persona física o moral que paga la prima de seguros. En ocasiones es también el asegurado</w:t>
      </w:r>
      <w:r w:rsidR="00BC2590">
        <w:rPr>
          <w:rFonts w:cs="Arial"/>
          <w:color w:val="000000"/>
          <w:lang w:eastAsia="es-MX"/>
        </w:rPr>
        <w:t xml:space="preserve"> (</w:t>
      </w:r>
      <w:r w:rsidR="00161B1F">
        <w:t>ASEGURATEMEXICO</w:t>
      </w:r>
      <w:r w:rsidR="00BC2590">
        <w:rPr>
          <w:rFonts w:cs="Arial"/>
          <w:color w:val="000000"/>
          <w:lang w:eastAsia="es-MX"/>
        </w:rPr>
        <w:t>, 2013)</w:t>
      </w:r>
      <w:r w:rsidRPr="00AE2A13">
        <w:rPr>
          <w:rFonts w:cs="Arial"/>
          <w:color w:val="000000"/>
          <w:lang w:eastAsia="es-MX"/>
        </w:rPr>
        <w:t>.</w:t>
      </w:r>
    </w:p>
    <w:p w14:paraId="7C3E7375" w14:textId="77777777" w:rsidR="001E2665" w:rsidRPr="00AE2A13" w:rsidRDefault="001E2665" w:rsidP="003A46E0">
      <w:pPr>
        <w:shd w:val="clear" w:color="auto" w:fill="FFFFFF"/>
        <w:spacing w:before="100" w:beforeAutospacing="1"/>
        <w:rPr>
          <w:rFonts w:cs="Arial"/>
          <w:color w:val="000000"/>
          <w:lang w:eastAsia="es-MX"/>
        </w:rPr>
      </w:pPr>
      <w:r w:rsidRPr="00AE2A13">
        <w:rPr>
          <w:rFonts w:cs="Arial"/>
          <w:color w:val="000000"/>
          <w:lang w:eastAsia="es-MX"/>
        </w:rPr>
        <w:t>CONTRATO DE SEGUROS: Es el acuerdo de voluntades entre dos partes. Generalmente se le llama también póliza de seguros. A través de la póliza de seguros, la aseguradora conviene, previo pago de una cantidad denominada prima, en otorgar una indemnización o reembolso al asegurado, si sucede un siniestro.</w:t>
      </w:r>
    </w:p>
    <w:p w14:paraId="02E05900" w14:textId="414FCD77" w:rsidR="001E2665" w:rsidRPr="00AE2A13" w:rsidRDefault="001E2665" w:rsidP="003A46E0">
      <w:pPr>
        <w:shd w:val="clear" w:color="auto" w:fill="FFFFFF"/>
        <w:spacing w:before="100" w:beforeAutospacing="1"/>
        <w:rPr>
          <w:rFonts w:cs="Arial"/>
          <w:color w:val="000000"/>
          <w:lang w:eastAsia="es-MX"/>
        </w:rPr>
      </w:pPr>
      <w:r w:rsidRPr="00AE2A13">
        <w:rPr>
          <w:rFonts w:cs="Arial"/>
          <w:color w:val="000000"/>
          <w:lang w:eastAsia="es-MX"/>
        </w:rPr>
        <w:t>COTIZACION: Es la estimación o costo de la prima de seguros que ofrece la aseguradora al asegurado</w:t>
      </w:r>
      <w:r w:rsidR="00BC2590">
        <w:rPr>
          <w:rFonts w:cs="Arial"/>
          <w:color w:val="000000"/>
          <w:lang w:eastAsia="es-MX"/>
        </w:rPr>
        <w:t xml:space="preserve"> (</w:t>
      </w:r>
      <w:r w:rsidR="00161B1F">
        <w:t>ASEGURATEMEXICO</w:t>
      </w:r>
      <w:r w:rsidR="00BC2590">
        <w:rPr>
          <w:rFonts w:cs="Arial"/>
          <w:color w:val="000000"/>
          <w:lang w:eastAsia="es-MX"/>
        </w:rPr>
        <w:t>, 2013)</w:t>
      </w:r>
      <w:r w:rsidRPr="00AE2A13">
        <w:rPr>
          <w:rFonts w:cs="Arial"/>
          <w:color w:val="000000"/>
          <w:lang w:eastAsia="es-MX"/>
        </w:rPr>
        <w:t>.</w:t>
      </w:r>
    </w:p>
    <w:p w14:paraId="73C31476" w14:textId="25952A37" w:rsidR="001E2665" w:rsidRPr="00AE2A13" w:rsidRDefault="001E2665" w:rsidP="003A46E0">
      <w:pPr>
        <w:shd w:val="clear" w:color="auto" w:fill="FFFFFF"/>
        <w:spacing w:before="100" w:beforeAutospacing="1"/>
        <w:rPr>
          <w:rFonts w:cs="Arial"/>
          <w:color w:val="000000"/>
          <w:lang w:eastAsia="es-MX"/>
        </w:rPr>
      </w:pPr>
      <w:r w:rsidRPr="00AE2A13">
        <w:rPr>
          <w:rFonts w:cs="Arial"/>
          <w:color w:val="000000"/>
          <w:lang w:eastAsia="es-MX"/>
        </w:rPr>
        <w:t>DAÑO: Es toda pérdida personal o material que sufre una persona física o moral, en su vida o en su patrimonio</w:t>
      </w:r>
      <w:r w:rsidR="00BC2590">
        <w:rPr>
          <w:rFonts w:cs="Arial"/>
          <w:color w:val="000000"/>
          <w:lang w:eastAsia="es-MX"/>
        </w:rPr>
        <w:t xml:space="preserve"> (</w:t>
      </w:r>
      <w:r w:rsidR="00161B1F">
        <w:t>ASEGURATEMEXICO</w:t>
      </w:r>
      <w:r w:rsidR="00BC2590">
        <w:rPr>
          <w:rFonts w:cs="Arial"/>
          <w:color w:val="000000"/>
          <w:lang w:eastAsia="es-MX"/>
        </w:rPr>
        <w:t>, 2013)</w:t>
      </w:r>
      <w:r w:rsidRPr="00AE2A13">
        <w:rPr>
          <w:rFonts w:cs="Arial"/>
          <w:color w:val="000000"/>
          <w:lang w:eastAsia="es-MX"/>
        </w:rPr>
        <w:t>.</w:t>
      </w:r>
    </w:p>
    <w:p w14:paraId="1DF4ED4E" w14:textId="0ADB64EA" w:rsidR="001E2665" w:rsidRPr="00AE2A13" w:rsidRDefault="001E2665" w:rsidP="003A46E0">
      <w:pPr>
        <w:shd w:val="clear" w:color="auto" w:fill="FFFFFF"/>
        <w:spacing w:before="100" w:beforeAutospacing="1"/>
        <w:rPr>
          <w:rFonts w:cs="Arial"/>
          <w:color w:val="000000"/>
          <w:lang w:eastAsia="es-MX"/>
        </w:rPr>
      </w:pPr>
      <w:r w:rsidRPr="00AE2A13">
        <w:rPr>
          <w:rFonts w:cs="Arial"/>
          <w:color w:val="000000"/>
          <w:lang w:eastAsia="es-MX"/>
        </w:rPr>
        <w:lastRenderedPageBreak/>
        <w:t>DAÑO MATERIAL: Es la pérdida o daño que se causa a un bien, ya sea propio o de un tercero</w:t>
      </w:r>
      <w:r w:rsidR="00BC2590">
        <w:rPr>
          <w:rFonts w:cs="Arial"/>
          <w:color w:val="000000"/>
          <w:lang w:eastAsia="es-MX"/>
        </w:rPr>
        <w:t xml:space="preserve"> (</w:t>
      </w:r>
      <w:r w:rsidR="00161B1F">
        <w:t>ASEGURATEMEXICO</w:t>
      </w:r>
      <w:r w:rsidR="00BC2590">
        <w:rPr>
          <w:rFonts w:cs="Arial"/>
          <w:color w:val="000000"/>
          <w:lang w:eastAsia="es-MX"/>
        </w:rPr>
        <w:t>, 2013)</w:t>
      </w:r>
      <w:r w:rsidRPr="00AE2A13">
        <w:rPr>
          <w:rFonts w:cs="Arial"/>
          <w:color w:val="000000"/>
          <w:lang w:eastAsia="es-MX"/>
        </w:rPr>
        <w:t>.</w:t>
      </w:r>
    </w:p>
    <w:p w14:paraId="58408C3F" w14:textId="2D3FA360" w:rsidR="001E2665" w:rsidRPr="00AE2A13" w:rsidRDefault="001E2665" w:rsidP="003A46E0">
      <w:pPr>
        <w:shd w:val="clear" w:color="auto" w:fill="FFFFFF"/>
        <w:spacing w:before="100" w:beforeAutospacing="1"/>
        <w:rPr>
          <w:rFonts w:cs="Arial"/>
          <w:color w:val="000000"/>
          <w:lang w:eastAsia="es-MX"/>
        </w:rPr>
      </w:pPr>
      <w:r w:rsidRPr="00AE2A13">
        <w:rPr>
          <w:rFonts w:cs="Arial"/>
          <w:color w:val="000000"/>
          <w:lang w:eastAsia="es-MX"/>
        </w:rPr>
        <w:t>DAÑOS A TERCEROS: Es la pérdida que se causa a una persona o a un bien propiedad de otros, que no es familiar o dependiente del asegurado</w:t>
      </w:r>
      <w:r w:rsidR="00BC2590">
        <w:rPr>
          <w:rFonts w:cs="Arial"/>
          <w:color w:val="000000"/>
          <w:lang w:eastAsia="es-MX"/>
        </w:rPr>
        <w:t xml:space="preserve"> (</w:t>
      </w:r>
      <w:r w:rsidR="00161B1F">
        <w:t>ASEGURATEMEXICO</w:t>
      </w:r>
      <w:r w:rsidR="00BC2590">
        <w:rPr>
          <w:rFonts w:cs="Arial"/>
          <w:color w:val="000000"/>
          <w:lang w:eastAsia="es-MX"/>
        </w:rPr>
        <w:t>, 2013)</w:t>
      </w:r>
      <w:r w:rsidRPr="00AE2A13">
        <w:rPr>
          <w:rFonts w:cs="Arial"/>
          <w:color w:val="000000"/>
          <w:lang w:eastAsia="es-MX"/>
        </w:rPr>
        <w:t>.</w:t>
      </w:r>
    </w:p>
    <w:p w14:paraId="3F512E98" w14:textId="1D6E4EBA" w:rsidR="001E2665" w:rsidRPr="00AE2A13" w:rsidRDefault="001E2665" w:rsidP="003A46E0">
      <w:pPr>
        <w:shd w:val="clear" w:color="auto" w:fill="FFFFFF"/>
        <w:spacing w:before="100" w:beforeAutospacing="1"/>
        <w:rPr>
          <w:rFonts w:cs="Arial"/>
          <w:color w:val="000000"/>
          <w:lang w:eastAsia="es-MX"/>
        </w:rPr>
      </w:pPr>
      <w:r w:rsidRPr="00AE2A13">
        <w:rPr>
          <w:rFonts w:cs="Arial"/>
          <w:color w:val="000000"/>
          <w:lang w:eastAsia="es-MX"/>
        </w:rPr>
        <w:t xml:space="preserve">DEDUCIBLE: Es la cantidad de dinero </w:t>
      </w:r>
      <w:proofErr w:type="gramStart"/>
      <w:r w:rsidRPr="00AE2A13">
        <w:rPr>
          <w:rFonts w:cs="Arial"/>
          <w:color w:val="000000"/>
          <w:lang w:eastAsia="es-MX"/>
        </w:rPr>
        <w:t>que</w:t>
      </w:r>
      <w:proofErr w:type="gramEnd"/>
      <w:r w:rsidRPr="00AE2A13">
        <w:rPr>
          <w:rFonts w:cs="Arial"/>
          <w:color w:val="000000"/>
          <w:lang w:eastAsia="es-MX"/>
        </w:rPr>
        <w:t xml:space="preserve"> en cada siniestro, tiene que desembolsar el asegurado</w:t>
      </w:r>
      <w:r w:rsidR="00BC2590">
        <w:rPr>
          <w:rFonts w:cs="Arial"/>
          <w:color w:val="000000"/>
          <w:lang w:eastAsia="es-MX"/>
        </w:rPr>
        <w:t xml:space="preserve"> (</w:t>
      </w:r>
      <w:r w:rsidR="00161B1F">
        <w:t>ASEGURATEMEXICO</w:t>
      </w:r>
      <w:r w:rsidR="00BC2590">
        <w:rPr>
          <w:rFonts w:cs="Arial"/>
          <w:color w:val="000000"/>
          <w:lang w:eastAsia="es-MX"/>
        </w:rPr>
        <w:t>, 2013)</w:t>
      </w:r>
      <w:r w:rsidRPr="00AE2A13">
        <w:rPr>
          <w:rFonts w:cs="Arial"/>
          <w:color w:val="000000"/>
          <w:lang w:eastAsia="es-MX"/>
        </w:rPr>
        <w:t>.</w:t>
      </w:r>
    </w:p>
    <w:p w14:paraId="287551AA" w14:textId="3B73472C" w:rsidR="001E2665" w:rsidRPr="00AE2A13" w:rsidRDefault="001E2665" w:rsidP="003A46E0">
      <w:pPr>
        <w:shd w:val="clear" w:color="auto" w:fill="FFFFFF"/>
        <w:spacing w:before="100" w:beforeAutospacing="1"/>
        <w:rPr>
          <w:rFonts w:cs="Arial"/>
          <w:color w:val="000000"/>
          <w:lang w:eastAsia="es-MX"/>
        </w:rPr>
      </w:pPr>
      <w:r w:rsidRPr="00AE2A13">
        <w:rPr>
          <w:rFonts w:cs="Arial"/>
          <w:color w:val="000000"/>
          <w:lang w:eastAsia="es-MX"/>
        </w:rPr>
        <w:t>DERECHO DE POLIZA: Es la cantidad que paga el asegurado por los gastos de expedición de una póliza. Se le conoce también como recargo fijo</w:t>
      </w:r>
      <w:r w:rsidR="00BC2590">
        <w:rPr>
          <w:rFonts w:cs="Arial"/>
          <w:color w:val="000000"/>
          <w:lang w:eastAsia="es-MX"/>
        </w:rPr>
        <w:t xml:space="preserve"> (</w:t>
      </w:r>
      <w:r w:rsidR="00161B1F">
        <w:t>ASEGURATEMEXICO</w:t>
      </w:r>
      <w:r w:rsidR="00BC2590">
        <w:rPr>
          <w:rFonts w:cs="Arial"/>
          <w:color w:val="000000"/>
          <w:lang w:eastAsia="es-MX"/>
        </w:rPr>
        <w:t>, 2013)</w:t>
      </w:r>
      <w:r w:rsidRPr="00AE2A13">
        <w:rPr>
          <w:rFonts w:cs="Arial"/>
          <w:color w:val="000000"/>
          <w:lang w:eastAsia="es-MX"/>
        </w:rPr>
        <w:t>.</w:t>
      </w:r>
    </w:p>
    <w:p w14:paraId="37CAB56F" w14:textId="12A32259" w:rsidR="001E2665" w:rsidRPr="00AE2A13" w:rsidRDefault="001E2665" w:rsidP="003A46E0">
      <w:pPr>
        <w:shd w:val="clear" w:color="auto" w:fill="FFFFFF"/>
        <w:spacing w:before="100" w:beforeAutospacing="1"/>
        <w:rPr>
          <w:rFonts w:cs="Arial"/>
          <w:color w:val="000000"/>
          <w:lang w:eastAsia="es-MX"/>
        </w:rPr>
      </w:pPr>
      <w:r w:rsidRPr="00AE2A13">
        <w:rPr>
          <w:rFonts w:cs="Arial"/>
          <w:color w:val="000000"/>
          <w:lang w:eastAsia="es-MX"/>
        </w:rPr>
        <w:t>ENDOSO: Es el documento contractual que se añade a la póliza, y que puede aumentar o disminuir el importe de la prima o que puede aclarar alguna de las cláusulas del contrato de seguros</w:t>
      </w:r>
      <w:r w:rsidR="00BC2590">
        <w:rPr>
          <w:rFonts w:cs="Arial"/>
          <w:color w:val="000000"/>
          <w:lang w:eastAsia="es-MX"/>
        </w:rPr>
        <w:t xml:space="preserve"> (</w:t>
      </w:r>
      <w:r w:rsidR="00161B1F">
        <w:t>ASEGURATEMEXICO</w:t>
      </w:r>
      <w:r w:rsidR="00BC2590">
        <w:rPr>
          <w:rFonts w:cs="Arial"/>
          <w:color w:val="000000"/>
          <w:lang w:eastAsia="es-MX"/>
        </w:rPr>
        <w:t>, 2013)</w:t>
      </w:r>
      <w:r w:rsidRPr="00AE2A13">
        <w:rPr>
          <w:rFonts w:cs="Arial"/>
          <w:color w:val="000000"/>
          <w:lang w:eastAsia="es-MX"/>
        </w:rPr>
        <w:t>.</w:t>
      </w:r>
    </w:p>
    <w:p w14:paraId="769F3285" w14:textId="446E281C" w:rsidR="001E2665" w:rsidRPr="00AE2A13" w:rsidRDefault="001E2665" w:rsidP="003A46E0">
      <w:pPr>
        <w:shd w:val="clear" w:color="auto" w:fill="FFFFFF"/>
        <w:spacing w:before="100" w:beforeAutospacing="1"/>
        <w:rPr>
          <w:rFonts w:cs="Arial"/>
          <w:color w:val="000000"/>
          <w:lang w:eastAsia="es-MX"/>
        </w:rPr>
      </w:pPr>
      <w:r w:rsidRPr="00AE2A13">
        <w:rPr>
          <w:rFonts w:cs="Arial"/>
          <w:color w:val="000000"/>
          <w:lang w:eastAsia="es-MX"/>
        </w:rPr>
        <w:t>EXCLUSIONES DE RIESGOS: Son aquellos conceptos o riesgos que expresamente la aseguradora no da por cubiertos en una póliza</w:t>
      </w:r>
      <w:r w:rsidR="00BC2590">
        <w:rPr>
          <w:rFonts w:cs="Arial"/>
          <w:color w:val="000000"/>
          <w:lang w:eastAsia="es-MX"/>
        </w:rPr>
        <w:t xml:space="preserve"> (</w:t>
      </w:r>
      <w:r w:rsidR="00161B1F">
        <w:t>ASEGURATEMEXICO</w:t>
      </w:r>
      <w:r w:rsidR="00BC2590">
        <w:rPr>
          <w:rFonts w:cs="Arial"/>
          <w:color w:val="000000"/>
          <w:lang w:eastAsia="es-MX"/>
        </w:rPr>
        <w:t>, 2013).</w:t>
      </w:r>
    </w:p>
    <w:p w14:paraId="5462184B" w14:textId="5BDE61D9" w:rsidR="001E2665" w:rsidRPr="00AE2A13" w:rsidRDefault="001E2665" w:rsidP="003A46E0">
      <w:pPr>
        <w:shd w:val="clear" w:color="auto" w:fill="FFFFFF"/>
        <w:spacing w:before="100" w:beforeAutospacing="1"/>
        <w:rPr>
          <w:rFonts w:cs="Arial"/>
          <w:color w:val="000000"/>
          <w:lang w:eastAsia="es-MX"/>
        </w:rPr>
      </w:pPr>
      <w:r w:rsidRPr="00AE2A13">
        <w:rPr>
          <w:rFonts w:cs="Arial"/>
          <w:color w:val="000000"/>
          <w:lang w:eastAsia="es-MX"/>
        </w:rPr>
        <w:t>INDEMNIZACION: Es la cantidad que está obligada a pagar la aseguradora a consecuencia de un siniestro, después de restarle el deducible y coaseguro, si los hubiera. La indemnización puede ser pagada en especie, en dinero, reponiendo el bien dañado o reparándolo</w:t>
      </w:r>
      <w:r w:rsidR="00BC2590">
        <w:rPr>
          <w:rFonts w:cs="Arial"/>
          <w:color w:val="000000"/>
          <w:lang w:eastAsia="es-MX"/>
        </w:rPr>
        <w:t xml:space="preserve"> (</w:t>
      </w:r>
      <w:r w:rsidR="00161B1F">
        <w:t>ASEGURATEMEXICO</w:t>
      </w:r>
      <w:r w:rsidR="00BC2590">
        <w:rPr>
          <w:rFonts w:cs="Arial"/>
          <w:color w:val="000000"/>
          <w:lang w:eastAsia="es-MX"/>
        </w:rPr>
        <w:t>, 2013)</w:t>
      </w:r>
      <w:r w:rsidRPr="00AE2A13">
        <w:rPr>
          <w:rFonts w:cs="Arial"/>
          <w:color w:val="000000"/>
          <w:lang w:eastAsia="es-MX"/>
        </w:rPr>
        <w:t>.</w:t>
      </w:r>
    </w:p>
    <w:p w14:paraId="524AD860" w14:textId="698FB052" w:rsidR="001E2665" w:rsidRPr="00AE2A13" w:rsidRDefault="001E2665" w:rsidP="003A46E0">
      <w:pPr>
        <w:shd w:val="clear" w:color="auto" w:fill="FFFFFF"/>
        <w:spacing w:before="100" w:beforeAutospacing="1"/>
        <w:rPr>
          <w:rFonts w:cs="Arial"/>
          <w:color w:val="000000"/>
          <w:lang w:eastAsia="es-MX"/>
        </w:rPr>
      </w:pPr>
      <w:r w:rsidRPr="00AE2A13">
        <w:rPr>
          <w:rFonts w:cs="Arial"/>
          <w:color w:val="000000"/>
          <w:lang w:eastAsia="es-MX"/>
        </w:rPr>
        <w:t>INTERÉS ASEGURABLE: Es el interés económico, legal y substancial de quien desee contratar una póliza a los fines de cubrir un riesgo. Es el objeto del contrato</w:t>
      </w:r>
      <w:r w:rsidR="00BC2590">
        <w:rPr>
          <w:rFonts w:cs="Arial"/>
          <w:color w:val="000000"/>
          <w:lang w:eastAsia="es-MX"/>
        </w:rPr>
        <w:t xml:space="preserve"> (</w:t>
      </w:r>
      <w:r w:rsidR="00161B1F">
        <w:t>ASEGURATEMEXICO</w:t>
      </w:r>
      <w:r w:rsidR="00BC2590">
        <w:rPr>
          <w:rFonts w:cs="Arial"/>
          <w:color w:val="000000"/>
          <w:lang w:eastAsia="es-MX"/>
        </w:rPr>
        <w:t>, 2013)</w:t>
      </w:r>
      <w:r w:rsidRPr="00AE2A13">
        <w:rPr>
          <w:rFonts w:cs="Arial"/>
          <w:color w:val="000000"/>
          <w:lang w:eastAsia="es-MX"/>
        </w:rPr>
        <w:t>.</w:t>
      </w:r>
    </w:p>
    <w:p w14:paraId="1C5BC0A1" w14:textId="77C93BAC" w:rsidR="001E2665" w:rsidRPr="00AE2A13" w:rsidRDefault="001E2665" w:rsidP="003A46E0">
      <w:pPr>
        <w:shd w:val="clear" w:color="auto" w:fill="FFFFFF"/>
        <w:spacing w:before="100" w:beforeAutospacing="1"/>
        <w:rPr>
          <w:rFonts w:cs="Arial"/>
          <w:color w:val="000000"/>
          <w:lang w:eastAsia="es-MX"/>
        </w:rPr>
      </w:pPr>
      <w:r w:rsidRPr="00AE2A13">
        <w:rPr>
          <w:rFonts w:cs="Arial"/>
          <w:color w:val="000000"/>
          <w:lang w:eastAsia="es-MX"/>
        </w:rPr>
        <w:t>NEGLIGENCIA: Es la culpa con descuido, omisión y falta de aplicación. Falta de adopción de las precauciones debidas, sea en actos extraordinarios o en los de la vida diaria</w:t>
      </w:r>
      <w:r w:rsidR="00BC2590">
        <w:rPr>
          <w:rFonts w:cs="Arial"/>
          <w:color w:val="000000"/>
          <w:lang w:eastAsia="es-MX"/>
        </w:rPr>
        <w:t xml:space="preserve"> (</w:t>
      </w:r>
      <w:r w:rsidR="00161B1F">
        <w:t>ASEGURATEMEXICO</w:t>
      </w:r>
      <w:r w:rsidR="00BC2590">
        <w:rPr>
          <w:rFonts w:cs="Arial"/>
          <w:color w:val="000000"/>
          <w:lang w:eastAsia="es-MX"/>
        </w:rPr>
        <w:t>, 2013)</w:t>
      </w:r>
      <w:r w:rsidRPr="00AE2A13">
        <w:rPr>
          <w:rFonts w:cs="Arial"/>
          <w:color w:val="000000"/>
          <w:lang w:eastAsia="es-MX"/>
        </w:rPr>
        <w:t>.</w:t>
      </w:r>
    </w:p>
    <w:p w14:paraId="06F9AD98" w14:textId="5949D40D" w:rsidR="001E2665" w:rsidRPr="00AE2A13" w:rsidRDefault="001E2665" w:rsidP="003A46E0">
      <w:pPr>
        <w:shd w:val="clear" w:color="auto" w:fill="FFFFFF"/>
        <w:spacing w:before="100" w:beforeAutospacing="1"/>
        <w:rPr>
          <w:rFonts w:cs="Arial"/>
          <w:color w:val="000000"/>
          <w:lang w:eastAsia="es-MX"/>
        </w:rPr>
      </w:pPr>
      <w:r w:rsidRPr="00AE2A13">
        <w:rPr>
          <w:rFonts w:cs="Arial"/>
          <w:color w:val="000000"/>
          <w:lang w:eastAsia="es-MX"/>
        </w:rPr>
        <w:t>PATRIMONIO: Es el conjunto de bienes, derechos y obligaciones susceptibles de valoración cuantitativa</w:t>
      </w:r>
      <w:r w:rsidR="00BC2590">
        <w:rPr>
          <w:rFonts w:cs="Arial"/>
          <w:color w:val="000000"/>
          <w:lang w:eastAsia="es-MX"/>
        </w:rPr>
        <w:t xml:space="preserve"> (</w:t>
      </w:r>
      <w:r w:rsidR="00161B1F">
        <w:t>ASEGURATEMEXICO</w:t>
      </w:r>
      <w:r w:rsidR="00BC2590">
        <w:rPr>
          <w:rFonts w:cs="Arial"/>
          <w:color w:val="000000"/>
          <w:lang w:eastAsia="es-MX"/>
        </w:rPr>
        <w:t>, 2013)</w:t>
      </w:r>
      <w:r w:rsidRPr="00AE2A13">
        <w:rPr>
          <w:rFonts w:cs="Arial"/>
          <w:color w:val="000000"/>
          <w:lang w:eastAsia="es-MX"/>
        </w:rPr>
        <w:t>.</w:t>
      </w:r>
    </w:p>
    <w:p w14:paraId="3385502D" w14:textId="699F3D7C" w:rsidR="001E2665" w:rsidRPr="00AE2A13" w:rsidRDefault="001E2665" w:rsidP="003A46E0">
      <w:pPr>
        <w:shd w:val="clear" w:color="auto" w:fill="FFFFFF"/>
        <w:spacing w:before="100" w:beforeAutospacing="1"/>
        <w:rPr>
          <w:rFonts w:cs="Arial"/>
          <w:color w:val="000000"/>
          <w:lang w:eastAsia="es-MX"/>
        </w:rPr>
      </w:pPr>
      <w:r w:rsidRPr="00AE2A13">
        <w:rPr>
          <w:rFonts w:cs="Arial"/>
          <w:color w:val="000000"/>
          <w:lang w:eastAsia="es-MX"/>
        </w:rPr>
        <w:lastRenderedPageBreak/>
        <w:t>PAGO FRACCIONADO: Es la facilidad que otorga la aseguradora, para liquidar la prima en pagos fraccionados</w:t>
      </w:r>
      <w:r w:rsidR="00BC2590">
        <w:rPr>
          <w:rFonts w:cs="Arial"/>
          <w:color w:val="000000"/>
          <w:lang w:eastAsia="es-MX"/>
        </w:rPr>
        <w:t xml:space="preserve"> (</w:t>
      </w:r>
      <w:r w:rsidR="00161B1F">
        <w:t>ASEGURATEMEXICO</w:t>
      </w:r>
      <w:r w:rsidR="00BC2590">
        <w:rPr>
          <w:rFonts w:cs="Arial"/>
          <w:color w:val="000000"/>
          <w:lang w:eastAsia="es-MX"/>
        </w:rPr>
        <w:t>, 2013)</w:t>
      </w:r>
      <w:r w:rsidRPr="00AE2A13">
        <w:rPr>
          <w:rFonts w:cs="Arial"/>
          <w:color w:val="000000"/>
          <w:lang w:eastAsia="es-MX"/>
        </w:rPr>
        <w:t>.</w:t>
      </w:r>
    </w:p>
    <w:p w14:paraId="1C618B6B" w14:textId="223FB10A" w:rsidR="001E2665" w:rsidRPr="00AE2A13" w:rsidRDefault="001E2665" w:rsidP="003A46E0">
      <w:pPr>
        <w:shd w:val="clear" w:color="auto" w:fill="FFFFFF"/>
        <w:spacing w:before="100" w:beforeAutospacing="1"/>
        <w:rPr>
          <w:rFonts w:cs="Arial"/>
          <w:color w:val="000000"/>
          <w:lang w:eastAsia="es-MX"/>
        </w:rPr>
      </w:pPr>
      <w:r w:rsidRPr="00AE2A13">
        <w:rPr>
          <w:rFonts w:cs="Arial"/>
          <w:color w:val="000000"/>
          <w:lang w:eastAsia="es-MX"/>
        </w:rPr>
        <w:t>PERDIDA: Es el menoscabo que afecta la propiedad física o moral de una persona</w:t>
      </w:r>
      <w:r w:rsidR="00BC2590">
        <w:rPr>
          <w:rFonts w:cs="Arial"/>
          <w:color w:val="000000"/>
          <w:lang w:eastAsia="es-MX"/>
        </w:rPr>
        <w:t xml:space="preserve"> (</w:t>
      </w:r>
      <w:r w:rsidR="00161B1F">
        <w:t>ASEGURATEMEXICO</w:t>
      </w:r>
      <w:r w:rsidR="00BC2590">
        <w:rPr>
          <w:rFonts w:cs="Arial"/>
          <w:color w:val="000000"/>
          <w:lang w:eastAsia="es-MX"/>
        </w:rPr>
        <w:t>, 2013)</w:t>
      </w:r>
      <w:r w:rsidRPr="00AE2A13">
        <w:rPr>
          <w:rFonts w:cs="Arial"/>
          <w:color w:val="000000"/>
          <w:lang w:eastAsia="es-MX"/>
        </w:rPr>
        <w:t>.</w:t>
      </w:r>
    </w:p>
    <w:p w14:paraId="652E3CC5" w14:textId="08430CC1" w:rsidR="001E2665" w:rsidRPr="00AE2A13" w:rsidRDefault="001E2665" w:rsidP="003A46E0">
      <w:pPr>
        <w:shd w:val="clear" w:color="auto" w:fill="FFFFFF"/>
        <w:spacing w:before="100" w:beforeAutospacing="1"/>
        <w:rPr>
          <w:rFonts w:cs="Arial"/>
          <w:color w:val="000000"/>
          <w:lang w:eastAsia="es-MX"/>
        </w:rPr>
      </w:pPr>
      <w:r w:rsidRPr="00AE2A13">
        <w:rPr>
          <w:rFonts w:cs="Arial"/>
          <w:color w:val="000000"/>
          <w:lang w:eastAsia="es-MX"/>
        </w:rPr>
        <w:t>PERJUICIO: Es la acción que ocasiona un daño o menoscabo material o moral a un tercero, en sus bienes o persona, por cualquier acción u omisión</w:t>
      </w:r>
      <w:r w:rsidR="00BC2590">
        <w:rPr>
          <w:rFonts w:cs="Arial"/>
          <w:color w:val="000000"/>
          <w:lang w:eastAsia="es-MX"/>
        </w:rPr>
        <w:t xml:space="preserve"> (</w:t>
      </w:r>
      <w:r w:rsidR="00161B1F">
        <w:t>ASEGURATEMEXICO</w:t>
      </w:r>
      <w:r w:rsidR="00BC2590">
        <w:rPr>
          <w:rFonts w:cs="Arial"/>
          <w:color w:val="000000"/>
          <w:lang w:eastAsia="es-MX"/>
        </w:rPr>
        <w:t>, 2013)</w:t>
      </w:r>
      <w:r w:rsidRPr="00AE2A13">
        <w:rPr>
          <w:rFonts w:cs="Arial"/>
          <w:color w:val="000000"/>
          <w:lang w:eastAsia="es-MX"/>
        </w:rPr>
        <w:t>.</w:t>
      </w:r>
    </w:p>
    <w:p w14:paraId="39DE348C" w14:textId="18AA1E08" w:rsidR="00B359FF" w:rsidRDefault="001E2665" w:rsidP="003A46E0">
      <w:pPr>
        <w:shd w:val="clear" w:color="auto" w:fill="FFFFFF"/>
        <w:spacing w:before="100" w:beforeAutospacing="1"/>
        <w:rPr>
          <w:rFonts w:cs="Arial"/>
          <w:color w:val="000000"/>
          <w:lang w:eastAsia="es-MX"/>
        </w:rPr>
      </w:pPr>
      <w:r w:rsidRPr="00AE2A13">
        <w:rPr>
          <w:rFonts w:cs="Arial"/>
          <w:color w:val="000000"/>
          <w:lang w:eastAsia="es-MX"/>
        </w:rPr>
        <w:t>POLIZA: Es la evidencia escrita y válida entre el asegurado y la aseguradora. Se le denomina también como contrato de seguros</w:t>
      </w:r>
      <w:r w:rsidR="00BC2590">
        <w:rPr>
          <w:rFonts w:cs="Arial"/>
          <w:color w:val="000000"/>
          <w:lang w:eastAsia="es-MX"/>
        </w:rPr>
        <w:t xml:space="preserve"> (</w:t>
      </w:r>
      <w:r w:rsidR="00161B1F">
        <w:t>ASEGURATEMEXICO</w:t>
      </w:r>
      <w:r w:rsidR="00BC2590">
        <w:rPr>
          <w:rFonts w:cs="Arial"/>
          <w:color w:val="000000"/>
          <w:lang w:eastAsia="es-MX"/>
        </w:rPr>
        <w:t>, 2013)</w:t>
      </w:r>
      <w:r w:rsidRPr="00AE2A13">
        <w:rPr>
          <w:rFonts w:cs="Arial"/>
          <w:color w:val="000000"/>
          <w:lang w:eastAsia="es-MX"/>
        </w:rPr>
        <w:t>.</w:t>
      </w:r>
    </w:p>
    <w:p w14:paraId="1C92B6AE" w14:textId="567DF349" w:rsidR="001E2665" w:rsidRPr="00AE2A13" w:rsidRDefault="001E2665" w:rsidP="003A46E0">
      <w:pPr>
        <w:shd w:val="clear" w:color="auto" w:fill="FFFFFF"/>
        <w:spacing w:before="100" w:beforeAutospacing="1"/>
        <w:rPr>
          <w:rFonts w:cs="Arial"/>
          <w:color w:val="000000"/>
          <w:lang w:eastAsia="es-MX"/>
        </w:rPr>
      </w:pPr>
      <w:r w:rsidRPr="00AE2A13">
        <w:rPr>
          <w:rFonts w:cs="Arial"/>
          <w:color w:val="000000"/>
          <w:lang w:eastAsia="es-MX"/>
        </w:rPr>
        <w:t xml:space="preserve">PRIMA: Es el importe que determina la aseguradora, como contraprestación o pago, por la protección que otorga en los términos del contrato de seguros </w:t>
      </w:r>
      <w:proofErr w:type="spellStart"/>
      <w:r w:rsidRPr="00AE2A13">
        <w:rPr>
          <w:rFonts w:cs="Arial"/>
          <w:color w:val="000000"/>
          <w:lang w:eastAsia="es-MX"/>
        </w:rPr>
        <w:t>ó</w:t>
      </w:r>
      <w:proofErr w:type="spellEnd"/>
      <w:r w:rsidRPr="00AE2A13">
        <w:rPr>
          <w:rFonts w:cs="Arial"/>
          <w:color w:val="000000"/>
          <w:lang w:eastAsia="es-MX"/>
        </w:rPr>
        <w:t xml:space="preserve"> póliza</w:t>
      </w:r>
      <w:r w:rsidR="00BC2590">
        <w:rPr>
          <w:rFonts w:cs="Arial"/>
          <w:color w:val="000000"/>
          <w:lang w:eastAsia="es-MX"/>
        </w:rPr>
        <w:t xml:space="preserve"> (</w:t>
      </w:r>
      <w:r w:rsidR="00161B1F">
        <w:t>ASEGURATEMEXICO</w:t>
      </w:r>
      <w:r w:rsidR="00BC2590">
        <w:rPr>
          <w:rFonts w:cs="Arial"/>
          <w:color w:val="000000"/>
          <w:lang w:eastAsia="es-MX"/>
        </w:rPr>
        <w:t>, 2013)</w:t>
      </w:r>
      <w:r w:rsidRPr="00AE2A13">
        <w:rPr>
          <w:rFonts w:cs="Arial"/>
          <w:color w:val="000000"/>
          <w:lang w:eastAsia="es-MX"/>
        </w:rPr>
        <w:t>.</w:t>
      </w:r>
    </w:p>
    <w:p w14:paraId="4376E031" w14:textId="2FCBC827" w:rsidR="001E2665" w:rsidRPr="00AE2A13" w:rsidRDefault="001E2665" w:rsidP="003A46E0">
      <w:pPr>
        <w:shd w:val="clear" w:color="auto" w:fill="FFFFFF"/>
        <w:spacing w:before="100" w:beforeAutospacing="1"/>
        <w:rPr>
          <w:rFonts w:cs="Arial"/>
          <w:color w:val="000000"/>
          <w:lang w:eastAsia="es-MX"/>
        </w:rPr>
      </w:pPr>
      <w:r w:rsidRPr="00AE2A13">
        <w:rPr>
          <w:rFonts w:cs="Arial"/>
          <w:color w:val="000000"/>
          <w:lang w:eastAsia="es-MX"/>
        </w:rPr>
        <w:t>PRIMA NETA: Es el importe que cobra la aseguradora por cubrir un riesgo determinado</w:t>
      </w:r>
      <w:r w:rsidR="00BC2590">
        <w:rPr>
          <w:rFonts w:cs="Arial"/>
          <w:color w:val="000000"/>
          <w:lang w:eastAsia="es-MX"/>
        </w:rPr>
        <w:t xml:space="preserve"> (</w:t>
      </w:r>
      <w:r w:rsidR="00161B1F">
        <w:t>ASEGURATEMEXICO</w:t>
      </w:r>
      <w:r w:rsidR="00BC2590">
        <w:rPr>
          <w:rFonts w:cs="Arial"/>
          <w:color w:val="000000"/>
          <w:lang w:eastAsia="es-MX"/>
        </w:rPr>
        <w:t>, 2013)</w:t>
      </w:r>
      <w:r w:rsidRPr="00AE2A13">
        <w:rPr>
          <w:rFonts w:cs="Arial"/>
          <w:color w:val="000000"/>
          <w:lang w:eastAsia="es-MX"/>
        </w:rPr>
        <w:t>.</w:t>
      </w:r>
    </w:p>
    <w:p w14:paraId="42838D5E" w14:textId="65C9D47A" w:rsidR="001E2665" w:rsidRPr="00AE2A13" w:rsidRDefault="001E2665" w:rsidP="003A46E0">
      <w:pPr>
        <w:shd w:val="clear" w:color="auto" w:fill="FFFFFF"/>
        <w:spacing w:before="100" w:beforeAutospacing="1"/>
        <w:rPr>
          <w:rFonts w:cs="Arial"/>
          <w:color w:val="000000"/>
          <w:lang w:eastAsia="es-MX"/>
        </w:rPr>
      </w:pPr>
      <w:r w:rsidRPr="00AE2A13">
        <w:rPr>
          <w:rFonts w:cs="Arial"/>
          <w:color w:val="000000"/>
          <w:lang w:eastAsia="es-MX"/>
        </w:rPr>
        <w:t>PRIMA TOTAL: Es el importe de la prima neta, al que se incluyen los derechos de póliza o gastos de expedición, el recargo por pago fraccionado si lo hubiera y el impuesto correspondiente</w:t>
      </w:r>
      <w:r w:rsidR="00BC2590">
        <w:rPr>
          <w:rFonts w:cs="Arial"/>
          <w:color w:val="000000"/>
          <w:lang w:eastAsia="es-MX"/>
        </w:rPr>
        <w:t xml:space="preserve"> (</w:t>
      </w:r>
      <w:r w:rsidR="00161B1F">
        <w:t>ASEGURATEMEXICO</w:t>
      </w:r>
      <w:r w:rsidR="00BC2590">
        <w:rPr>
          <w:rFonts w:cs="Arial"/>
          <w:color w:val="000000"/>
          <w:lang w:eastAsia="es-MX"/>
        </w:rPr>
        <w:t>, 2013)</w:t>
      </w:r>
      <w:r w:rsidRPr="00AE2A13">
        <w:rPr>
          <w:rFonts w:cs="Arial"/>
          <w:color w:val="000000"/>
          <w:lang w:eastAsia="es-MX"/>
        </w:rPr>
        <w:t>.</w:t>
      </w:r>
    </w:p>
    <w:p w14:paraId="4BD3399F" w14:textId="32ED2512" w:rsidR="001E2665" w:rsidRPr="00AE2A13" w:rsidRDefault="001E2665" w:rsidP="003A46E0">
      <w:pPr>
        <w:shd w:val="clear" w:color="auto" w:fill="FFFFFF"/>
        <w:spacing w:before="100" w:beforeAutospacing="1"/>
        <w:rPr>
          <w:rFonts w:cs="Arial"/>
          <w:color w:val="000000"/>
          <w:lang w:eastAsia="es-MX"/>
        </w:rPr>
      </w:pPr>
      <w:r w:rsidRPr="00AE2A13">
        <w:rPr>
          <w:rFonts w:cs="Arial"/>
          <w:color w:val="000000"/>
          <w:lang w:eastAsia="es-MX"/>
        </w:rPr>
        <w:t>RAMO: Es el término que se utiliza para determinar el tipo o clase de seguro que existe. Hay varios ramos: de vida, de daños, de accidentes y enfermedades, de autos, de responsabilidad civil, etc.</w:t>
      </w:r>
      <w:r w:rsidR="00BC2590">
        <w:rPr>
          <w:rFonts w:cs="Arial"/>
          <w:color w:val="000000"/>
          <w:lang w:eastAsia="es-MX"/>
        </w:rPr>
        <w:t xml:space="preserve"> (</w:t>
      </w:r>
      <w:r w:rsidR="00161B1F">
        <w:t>ASEGURATEMEXICO</w:t>
      </w:r>
      <w:r w:rsidR="00BC2590">
        <w:rPr>
          <w:rFonts w:cs="Arial"/>
          <w:color w:val="000000"/>
          <w:lang w:eastAsia="es-MX"/>
        </w:rPr>
        <w:t>, 2013)</w:t>
      </w:r>
    </w:p>
    <w:p w14:paraId="015666E0" w14:textId="65B3D5F5" w:rsidR="001E2665" w:rsidRPr="00AE2A13" w:rsidRDefault="001E2665" w:rsidP="003A46E0">
      <w:pPr>
        <w:shd w:val="clear" w:color="auto" w:fill="FFFFFF"/>
        <w:spacing w:before="100" w:beforeAutospacing="1"/>
        <w:rPr>
          <w:rFonts w:cs="Arial"/>
          <w:color w:val="000000"/>
          <w:lang w:eastAsia="es-MX"/>
        </w:rPr>
      </w:pPr>
      <w:r w:rsidRPr="00AE2A13">
        <w:rPr>
          <w:rFonts w:cs="Arial"/>
          <w:color w:val="000000"/>
          <w:lang w:eastAsia="es-MX"/>
        </w:rPr>
        <w:t>REASEGURO: Es la operación que realiza una aseguradora y que consiste en ceder a otra, parte o la totalidad del riesgo que asume o contrata. Generalmente esta operación se lleva a cabo en negocios grandes o muy peligrosos</w:t>
      </w:r>
      <w:r w:rsidR="00F11753">
        <w:rPr>
          <w:rFonts w:cs="Arial"/>
          <w:color w:val="000000"/>
          <w:lang w:eastAsia="es-MX"/>
        </w:rPr>
        <w:t xml:space="preserve"> (</w:t>
      </w:r>
      <w:r w:rsidR="00161B1F">
        <w:t>ASEGURATEMEXICO</w:t>
      </w:r>
      <w:r w:rsidR="00F11753">
        <w:rPr>
          <w:rFonts w:cs="Arial"/>
          <w:color w:val="000000"/>
          <w:lang w:eastAsia="es-MX"/>
        </w:rPr>
        <w:t>, 2013)</w:t>
      </w:r>
      <w:r w:rsidRPr="00AE2A13">
        <w:rPr>
          <w:rFonts w:cs="Arial"/>
          <w:color w:val="000000"/>
          <w:lang w:eastAsia="es-MX"/>
        </w:rPr>
        <w:t>.</w:t>
      </w:r>
    </w:p>
    <w:p w14:paraId="6AB5583E" w14:textId="643AB806" w:rsidR="001E2665" w:rsidRPr="00AE2A13" w:rsidRDefault="001E2665" w:rsidP="003A46E0">
      <w:pPr>
        <w:shd w:val="clear" w:color="auto" w:fill="FFFFFF"/>
        <w:spacing w:before="100" w:beforeAutospacing="1"/>
        <w:rPr>
          <w:rFonts w:cs="Arial"/>
          <w:color w:val="000000"/>
          <w:lang w:eastAsia="es-MX"/>
        </w:rPr>
      </w:pPr>
      <w:r w:rsidRPr="00AE2A13">
        <w:rPr>
          <w:rFonts w:cs="Arial"/>
          <w:color w:val="000000"/>
          <w:lang w:eastAsia="es-MX"/>
        </w:rPr>
        <w:t>REASEGURADORA: Es la empresa que acepta contratar un riesgo que ya aceptó y expidió otra aseguradora. En México se requiere autorización de la autoridad competente, para hacer operaciones de reaseguro</w:t>
      </w:r>
      <w:r w:rsidR="00F11753">
        <w:rPr>
          <w:rFonts w:cs="Arial"/>
          <w:color w:val="000000"/>
          <w:lang w:eastAsia="es-MX"/>
        </w:rPr>
        <w:t xml:space="preserve"> (</w:t>
      </w:r>
      <w:r w:rsidR="00161B1F">
        <w:t>ASEGURATEMEXICO</w:t>
      </w:r>
      <w:r w:rsidR="00F11753">
        <w:rPr>
          <w:rFonts w:cs="Arial"/>
          <w:color w:val="000000"/>
          <w:lang w:eastAsia="es-MX"/>
        </w:rPr>
        <w:t>, 2013)</w:t>
      </w:r>
      <w:r w:rsidRPr="00AE2A13">
        <w:rPr>
          <w:rFonts w:cs="Arial"/>
          <w:color w:val="000000"/>
          <w:lang w:eastAsia="es-MX"/>
        </w:rPr>
        <w:t>.</w:t>
      </w:r>
    </w:p>
    <w:p w14:paraId="4A073D8E" w14:textId="4E679F03" w:rsidR="001E2665" w:rsidRPr="00AE2A13" w:rsidRDefault="001E2665" w:rsidP="003A46E0">
      <w:pPr>
        <w:shd w:val="clear" w:color="auto" w:fill="FFFFFF"/>
        <w:spacing w:before="100" w:beforeAutospacing="1"/>
        <w:rPr>
          <w:rFonts w:cs="Arial"/>
          <w:color w:val="000000"/>
          <w:lang w:eastAsia="es-MX"/>
        </w:rPr>
      </w:pPr>
      <w:r w:rsidRPr="00AE2A13">
        <w:rPr>
          <w:rFonts w:cs="Arial"/>
          <w:color w:val="000000"/>
          <w:lang w:eastAsia="es-MX"/>
        </w:rPr>
        <w:lastRenderedPageBreak/>
        <w:t>RECARGO FIJO: Es el importe que cobra la aseguradora para cubrir sus gastos de operación</w:t>
      </w:r>
      <w:r w:rsidR="00F11753">
        <w:rPr>
          <w:rFonts w:cs="Arial"/>
          <w:color w:val="000000"/>
          <w:lang w:eastAsia="es-MX"/>
        </w:rPr>
        <w:t xml:space="preserve"> (</w:t>
      </w:r>
      <w:r w:rsidR="00161B1F">
        <w:t>ASEGURATEMEXICO</w:t>
      </w:r>
      <w:r w:rsidR="00F11753">
        <w:rPr>
          <w:rFonts w:cs="Arial"/>
          <w:color w:val="000000"/>
          <w:lang w:eastAsia="es-MX"/>
        </w:rPr>
        <w:t>, 2013)</w:t>
      </w:r>
      <w:r w:rsidRPr="00AE2A13">
        <w:rPr>
          <w:rFonts w:cs="Arial"/>
          <w:color w:val="000000"/>
          <w:lang w:eastAsia="es-MX"/>
        </w:rPr>
        <w:t>.</w:t>
      </w:r>
    </w:p>
    <w:p w14:paraId="12D15FA2" w14:textId="1AB27C20" w:rsidR="001E2665" w:rsidRPr="00AE2A13" w:rsidRDefault="001E2665" w:rsidP="003A46E0">
      <w:pPr>
        <w:shd w:val="clear" w:color="auto" w:fill="FFFFFF"/>
        <w:spacing w:before="100" w:beforeAutospacing="1"/>
        <w:rPr>
          <w:rFonts w:cs="Arial"/>
          <w:color w:val="000000"/>
          <w:lang w:eastAsia="es-MX"/>
        </w:rPr>
      </w:pPr>
      <w:r w:rsidRPr="00AE2A13">
        <w:rPr>
          <w:rFonts w:cs="Arial"/>
          <w:color w:val="000000"/>
          <w:lang w:eastAsia="es-MX"/>
        </w:rPr>
        <w:t>RECLAMACIÓN: Es el aviso o comunicación que hace el asegurado a la aseguradora, informándole que ha tenido un siniestro</w:t>
      </w:r>
      <w:r w:rsidR="00F11753">
        <w:rPr>
          <w:rFonts w:cs="Arial"/>
          <w:color w:val="000000"/>
          <w:lang w:eastAsia="es-MX"/>
        </w:rPr>
        <w:t xml:space="preserve"> (</w:t>
      </w:r>
      <w:r w:rsidR="00161B1F">
        <w:t>ASEGURATEMEXICO</w:t>
      </w:r>
      <w:r w:rsidR="00F11753">
        <w:rPr>
          <w:rFonts w:cs="Arial"/>
          <w:color w:val="000000"/>
          <w:lang w:eastAsia="es-MX"/>
        </w:rPr>
        <w:t>, 2013)</w:t>
      </w:r>
      <w:r w:rsidRPr="00AE2A13">
        <w:rPr>
          <w:rFonts w:cs="Arial"/>
          <w:color w:val="000000"/>
          <w:lang w:eastAsia="es-MX"/>
        </w:rPr>
        <w:t>.</w:t>
      </w:r>
    </w:p>
    <w:p w14:paraId="054E84AD" w14:textId="4A1A68ED" w:rsidR="001E2665" w:rsidRPr="00AE2A13" w:rsidRDefault="001E2665" w:rsidP="003A46E0">
      <w:pPr>
        <w:shd w:val="clear" w:color="auto" w:fill="FFFFFF"/>
        <w:spacing w:before="100" w:beforeAutospacing="1"/>
        <w:rPr>
          <w:rFonts w:cs="Arial"/>
          <w:color w:val="000000"/>
          <w:lang w:eastAsia="es-MX"/>
        </w:rPr>
      </w:pPr>
      <w:r w:rsidRPr="00AE2A13">
        <w:rPr>
          <w:rFonts w:cs="Arial"/>
          <w:color w:val="000000"/>
          <w:lang w:eastAsia="es-MX"/>
        </w:rPr>
        <w:t>RECUPERACION: Es la parte que recibe la aseguradora de un tercero, después de haber pagado un siniestro</w:t>
      </w:r>
      <w:r w:rsidR="00F11753">
        <w:rPr>
          <w:rFonts w:cs="Arial"/>
          <w:color w:val="000000"/>
          <w:lang w:eastAsia="es-MX"/>
        </w:rPr>
        <w:t xml:space="preserve"> (</w:t>
      </w:r>
      <w:r w:rsidR="00161B1F">
        <w:t>ASEGURATEMEXICO</w:t>
      </w:r>
      <w:r w:rsidR="00F11753">
        <w:rPr>
          <w:rFonts w:cs="Arial"/>
          <w:color w:val="000000"/>
          <w:lang w:eastAsia="es-MX"/>
        </w:rPr>
        <w:t>, 2013)</w:t>
      </w:r>
      <w:r w:rsidRPr="00AE2A13">
        <w:rPr>
          <w:rFonts w:cs="Arial"/>
          <w:color w:val="000000"/>
          <w:lang w:eastAsia="es-MX"/>
        </w:rPr>
        <w:t>.</w:t>
      </w:r>
    </w:p>
    <w:p w14:paraId="30448484" w14:textId="6F4237CA" w:rsidR="001E2665" w:rsidRPr="00AE2A13" w:rsidRDefault="001E2665" w:rsidP="003A46E0">
      <w:pPr>
        <w:shd w:val="clear" w:color="auto" w:fill="FFFFFF"/>
        <w:spacing w:before="100" w:beforeAutospacing="1"/>
        <w:rPr>
          <w:rFonts w:cs="Arial"/>
          <w:color w:val="000000"/>
          <w:lang w:eastAsia="es-MX"/>
        </w:rPr>
      </w:pPr>
      <w:r w:rsidRPr="00AE2A13">
        <w:rPr>
          <w:rFonts w:cs="Arial"/>
          <w:color w:val="000000"/>
          <w:lang w:eastAsia="es-MX"/>
        </w:rPr>
        <w:t>REHABILITACION: Es el proceso que lleva a cabo la aseguradora, para dejar en vigor y vigentes todos los derechos que existen en el contrato de seguros</w:t>
      </w:r>
      <w:r w:rsidR="00F11753">
        <w:rPr>
          <w:rFonts w:cs="Arial"/>
          <w:color w:val="000000"/>
          <w:lang w:eastAsia="es-MX"/>
        </w:rPr>
        <w:t xml:space="preserve"> (</w:t>
      </w:r>
      <w:r w:rsidR="00161B1F">
        <w:t>ASEGURATEMEXICO</w:t>
      </w:r>
      <w:r w:rsidR="00F11753">
        <w:rPr>
          <w:rFonts w:cs="Arial"/>
          <w:color w:val="000000"/>
          <w:lang w:eastAsia="es-MX"/>
        </w:rPr>
        <w:t>, 2013)</w:t>
      </w:r>
      <w:r w:rsidRPr="00AE2A13">
        <w:rPr>
          <w:rFonts w:cs="Arial"/>
          <w:color w:val="000000"/>
          <w:lang w:eastAsia="es-MX"/>
        </w:rPr>
        <w:t>.</w:t>
      </w:r>
    </w:p>
    <w:p w14:paraId="4F9C811C" w14:textId="28843C5A" w:rsidR="001E2665" w:rsidRPr="00745771" w:rsidRDefault="001E2665" w:rsidP="003A46E0">
      <w:pPr>
        <w:shd w:val="clear" w:color="auto" w:fill="FFFFFF"/>
        <w:spacing w:before="100" w:beforeAutospacing="1"/>
        <w:rPr>
          <w:rFonts w:cs="Arial"/>
          <w:color w:val="000000"/>
          <w:lang w:eastAsia="es-MX"/>
        </w:rPr>
      </w:pPr>
      <w:r w:rsidRPr="00AE2A13">
        <w:rPr>
          <w:rFonts w:cs="Arial"/>
          <w:color w:val="000000"/>
          <w:lang w:eastAsia="es-MX"/>
        </w:rPr>
        <w:t>RENOVACION: Es el proceso que se efectúa entre el asegurado, la aseguradora y el agente de seguros, con el objeto de elaborar una nueva póliza por un periodo determinado. La renovación puede modificar, aumentar o disminuir las cláusulas o la suma asegurada de una póliza vencida</w:t>
      </w:r>
      <w:r w:rsidR="00F11753">
        <w:rPr>
          <w:rFonts w:cs="Arial"/>
          <w:color w:val="000000"/>
          <w:lang w:eastAsia="es-MX"/>
        </w:rPr>
        <w:t xml:space="preserve"> (</w:t>
      </w:r>
      <w:r w:rsidR="00161B1F">
        <w:t>ASEGURATEMEXICO</w:t>
      </w:r>
      <w:r w:rsidR="00F11753">
        <w:rPr>
          <w:rFonts w:cs="Arial"/>
          <w:color w:val="000000"/>
          <w:lang w:eastAsia="es-MX"/>
        </w:rPr>
        <w:t>, 2013)</w:t>
      </w:r>
      <w:r w:rsidRPr="00AE2A13">
        <w:rPr>
          <w:rFonts w:cs="Arial"/>
          <w:color w:val="000000"/>
          <w:lang w:eastAsia="es-MX"/>
        </w:rPr>
        <w:t>.</w:t>
      </w:r>
    </w:p>
    <w:p w14:paraId="4212021D" w14:textId="0B968CFF" w:rsidR="001E2665" w:rsidRPr="00745771" w:rsidRDefault="001E2665" w:rsidP="003A46E0">
      <w:pPr>
        <w:shd w:val="clear" w:color="auto" w:fill="FFFFFF"/>
        <w:spacing w:before="100" w:beforeAutospacing="1"/>
        <w:rPr>
          <w:rFonts w:cs="Arial"/>
          <w:color w:val="000000"/>
          <w:lang w:eastAsia="es-MX"/>
        </w:rPr>
      </w:pPr>
      <w:r w:rsidRPr="00745771">
        <w:rPr>
          <w:rFonts w:cs="Arial"/>
          <w:color w:val="000000"/>
          <w:lang w:eastAsia="es-MX"/>
        </w:rPr>
        <w:t>RESCISION: Es la finalización del contrato en una fecha anterior a la prevista</w:t>
      </w:r>
      <w:r w:rsidR="00F11753">
        <w:rPr>
          <w:rFonts w:cs="Arial"/>
          <w:color w:val="000000"/>
          <w:lang w:eastAsia="es-MX"/>
        </w:rPr>
        <w:t xml:space="preserve"> (</w:t>
      </w:r>
      <w:r w:rsidR="00161B1F">
        <w:t>ASEGURATEMEXICO</w:t>
      </w:r>
      <w:r w:rsidR="00F11753">
        <w:rPr>
          <w:rFonts w:cs="Arial"/>
          <w:color w:val="000000"/>
          <w:lang w:eastAsia="es-MX"/>
        </w:rPr>
        <w:t>, 2013)</w:t>
      </w:r>
      <w:r w:rsidR="00F11753">
        <w:rPr>
          <w:rFonts w:cs="Arial"/>
          <w:color w:val="000000"/>
          <w:lang w:eastAsia="es-MX"/>
        </w:rPr>
        <w:t>.</w:t>
      </w:r>
    </w:p>
    <w:p w14:paraId="47E7DE70" w14:textId="3CAB65EB" w:rsidR="001E2665" w:rsidRPr="00745771" w:rsidRDefault="001E2665" w:rsidP="003A46E0">
      <w:pPr>
        <w:shd w:val="clear" w:color="auto" w:fill="FFFFFF"/>
        <w:spacing w:before="100" w:beforeAutospacing="1"/>
        <w:rPr>
          <w:rFonts w:cs="Arial"/>
          <w:color w:val="000000"/>
          <w:lang w:eastAsia="es-MX"/>
        </w:rPr>
      </w:pPr>
      <w:r w:rsidRPr="00745771">
        <w:rPr>
          <w:rFonts w:cs="Arial"/>
          <w:color w:val="000000"/>
          <w:lang w:eastAsia="es-MX"/>
        </w:rPr>
        <w:t>RESPONSABILIDAD CIVIL: Es la obligación o compromiso que tienen las personas, físicas o morales, de reponer la propiedad de otra persona, cuando se sea responsable del daño o menoscabo en la propiedad de otros</w:t>
      </w:r>
      <w:r w:rsidR="00F11753">
        <w:rPr>
          <w:rFonts w:cs="Arial"/>
          <w:color w:val="000000"/>
          <w:lang w:eastAsia="es-MX"/>
        </w:rPr>
        <w:t xml:space="preserve"> (</w:t>
      </w:r>
      <w:r w:rsidR="00161B1F">
        <w:t>ASEGURATEMEXICO</w:t>
      </w:r>
      <w:r w:rsidR="00F11753">
        <w:rPr>
          <w:rFonts w:cs="Arial"/>
          <w:color w:val="000000"/>
          <w:lang w:eastAsia="es-MX"/>
        </w:rPr>
        <w:t>, 2013)</w:t>
      </w:r>
      <w:r w:rsidRPr="00745771">
        <w:rPr>
          <w:rFonts w:cs="Arial"/>
          <w:color w:val="000000"/>
          <w:lang w:eastAsia="es-MX"/>
        </w:rPr>
        <w:t>.</w:t>
      </w:r>
    </w:p>
    <w:p w14:paraId="254D489A" w14:textId="219C8CAD" w:rsidR="001E2665" w:rsidRPr="00745771" w:rsidRDefault="001E2665" w:rsidP="003A46E0">
      <w:pPr>
        <w:shd w:val="clear" w:color="auto" w:fill="FFFFFF"/>
        <w:spacing w:before="100" w:beforeAutospacing="1"/>
        <w:rPr>
          <w:rFonts w:cs="Arial"/>
          <w:color w:val="000000"/>
          <w:lang w:eastAsia="es-MX"/>
        </w:rPr>
      </w:pPr>
      <w:r w:rsidRPr="00745771">
        <w:rPr>
          <w:rFonts w:cs="Arial"/>
          <w:color w:val="000000"/>
          <w:lang w:eastAsia="es-MX"/>
        </w:rPr>
        <w:t>RIESGO: Es la posibilidad de que la persona o bien asegurado sufra el siniestro previsto en las condiciones de la póliza</w:t>
      </w:r>
      <w:r w:rsidR="00F11753">
        <w:rPr>
          <w:rFonts w:cs="Arial"/>
          <w:color w:val="000000"/>
          <w:lang w:eastAsia="es-MX"/>
        </w:rPr>
        <w:t xml:space="preserve"> (</w:t>
      </w:r>
      <w:r w:rsidR="00161B1F">
        <w:t>ASEGURATEMEXICO</w:t>
      </w:r>
      <w:r w:rsidR="00F11753">
        <w:rPr>
          <w:rFonts w:cs="Arial"/>
          <w:color w:val="000000"/>
          <w:lang w:eastAsia="es-MX"/>
        </w:rPr>
        <w:t>, 2013)</w:t>
      </w:r>
      <w:r w:rsidRPr="00745771">
        <w:rPr>
          <w:rFonts w:cs="Arial"/>
          <w:color w:val="000000"/>
          <w:lang w:eastAsia="es-MX"/>
        </w:rPr>
        <w:t>.</w:t>
      </w:r>
    </w:p>
    <w:p w14:paraId="20E71496" w14:textId="213DF5C6" w:rsidR="001E2665" w:rsidRPr="00745771" w:rsidRDefault="001E2665" w:rsidP="003A46E0">
      <w:pPr>
        <w:shd w:val="clear" w:color="auto" w:fill="FFFFFF"/>
        <w:spacing w:before="100" w:beforeAutospacing="1"/>
        <w:rPr>
          <w:rFonts w:cs="Arial"/>
          <w:color w:val="000000"/>
          <w:lang w:eastAsia="es-MX"/>
        </w:rPr>
      </w:pPr>
      <w:r w:rsidRPr="00745771">
        <w:rPr>
          <w:rFonts w:cs="Arial"/>
          <w:color w:val="000000"/>
          <w:lang w:eastAsia="es-MX"/>
        </w:rPr>
        <w:t>RIESGOS NO ASEGURABLES: Son aquellos que quedan fuera de la cobertura general por parte de las aseguradoras</w:t>
      </w:r>
      <w:r w:rsidR="00F11753">
        <w:rPr>
          <w:rFonts w:cs="Arial"/>
          <w:color w:val="000000"/>
          <w:lang w:eastAsia="es-MX"/>
        </w:rPr>
        <w:t xml:space="preserve"> (</w:t>
      </w:r>
      <w:r w:rsidR="00161B1F">
        <w:t>ASEGURATEMEXICO</w:t>
      </w:r>
      <w:r w:rsidR="00F11753">
        <w:rPr>
          <w:rFonts w:cs="Arial"/>
          <w:color w:val="000000"/>
          <w:lang w:eastAsia="es-MX"/>
        </w:rPr>
        <w:t>, 2013)</w:t>
      </w:r>
      <w:r w:rsidRPr="00745771">
        <w:rPr>
          <w:rFonts w:cs="Arial"/>
          <w:color w:val="000000"/>
          <w:lang w:eastAsia="es-MX"/>
        </w:rPr>
        <w:t>.</w:t>
      </w:r>
    </w:p>
    <w:p w14:paraId="5C0D93C2" w14:textId="662CC6EF" w:rsidR="001E2665" w:rsidRPr="00745771" w:rsidRDefault="001E2665" w:rsidP="003A46E0">
      <w:pPr>
        <w:shd w:val="clear" w:color="auto" w:fill="FFFFFF"/>
        <w:spacing w:before="100" w:beforeAutospacing="1"/>
        <w:rPr>
          <w:rFonts w:cs="Arial"/>
          <w:color w:val="000000"/>
          <w:lang w:eastAsia="es-MX"/>
        </w:rPr>
      </w:pPr>
      <w:r w:rsidRPr="00745771">
        <w:rPr>
          <w:rFonts w:cs="Arial"/>
          <w:color w:val="000000"/>
          <w:lang w:eastAsia="es-MX"/>
        </w:rPr>
        <w:t>ROBO: Es el delito cometido contra la propiedad privada por el que se toma con o sin violencia, lo que no le pertenece</w:t>
      </w:r>
      <w:r w:rsidR="00F11753">
        <w:rPr>
          <w:rFonts w:cs="Arial"/>
          <w:color w:val="000000"/>
          <w:lang w:eastAsia="es-MX"/>
        </w:rPr>
        <w:t xml:space="preserve"> (</w:t>
      </w:r>
      <w:r w:rsidR="00161B1F">
        <w:t>ASEGURATEMEXICO</w:t>
      </w:r>
      <w:r w:rsidR="00F11753">
        <w:rPr>
          <w:rFonts w:cs="Arial"/>
          <w:color w:val="000000"/>
          <w:lang w:eastAsia="es-MX"/>
        </w:rPr>
        <w:t>, 2013)</w:t>
      </w:r>
      <w:r w:rsidRPr="00745771">
        <w:rPr>
          <w:rFonts w:cs="Arial"/>
          <w:color w:val="000000"/>
          <w:lang w:eastAsia="es-MX"/>
        </w:rPr>
        <w:t>.</w:t>
      </w:r>
    </w:p>
    <w:p w14:paraId="0FEA6E71" w14:textId="399B9E71" w:rsidR="001E2665" w:rsidRPr="00745771" w:rsidRDefault="001E2665" w:rsidP="003A46E0">
      <w:pPr>
        <w:shd w:val="clear" w:color="auto" w:fill="FFFFFF"/>
        <w:spacing w:before="100" w:beforeAutospacing="1"/>
        <w:rPr>
          <w:rFonts w:cs="Arial"/>
          <w:color w:val="000000"/>
          <w:lang w:eastAsia="es-MX"/>
        </w:rPr>
      </w:pPr>
      <w:r w:rsidRPr="00745771">
        <w:rPr>
          <w:rFonts w:cs="Arial"/>
          <w:color w:val="000000"/>
          <w:lang w:eastAsia="es-MX"/>
        </w:rPr>
        <w:t>SALVAMENTO: Es la recuperación que obtiene la aseguradora en un siniestro</w:t>
      </w:r>
      <w:r w:rsidR="00F11753">
        <w:rPr>
          <w:rFonts w:cs="Arial"/>
          <w:color w:val="000000"/>
          <w:lang w:eastAsia="es-MX"/>
        </w:rPr>
        <w:t xml:space="preserve"> (</w:t>
      </w:r>
      <w:r w:rsidR="00161B1F">
        <w:t>ASEGURATEMEXICO</w:t>
      </w:r>
      <w:r w:rsidR="00F11753">
        <w:rPr>
          <w:rFonts w:cs="Arial"/>
          <w:color w:val="000000"/>
          <w:lang w:eastAsia="es-MX"/>
        </w:rPr>
        <w:t>, 2013)</w:t>
      </w:r>
      <w:r w:rsidRPr="00745771">
        <w:rPr>
          <w:rFonts w:cs="Arial"/>
          <w:color w:val="000000"/>
          <w:lang w:eastAsia="es-MX"/>
        </w:rPr>
        <w:t>.</w:t>
      </w:r>
    </w:p>
    <w:p w14:paraId="2F9BAD48" w14:textId="630CA0E9" w:rsidR="001E2665" w:rsidRPr="00745771" w:rsidRDefault="001E2665" w:rsidP="003A46E0">
      <w:pPr>
        <w:shd w:val="clear" w:color="auto" w:fill="FFFFFF"/>
        <w:spacing w:before="100" w:beforeAutospacing="1"/>
        <w:rPr>
          <w:rFonts w:cs="Arial"/>
          <w:color w:val="000000"/>
          <w:lang w:eastAsia="es-MX"/>
        </w:rPr>
      </w:pPr>
      <w:r w:rsidRPr="00745771">
        <w:rPr>
          <w:rFonts w:cs="Arial"/>
          <w:color w:val="000000"/>
          <w:lang w:eastAsia="es-MX"/>
        </w:rPr>
        <w:lastRenderedPageBreak/>
        <w:t>SEGURO: Es el contrato por el que, mediante el pago de una prima, la aseguradora se compromete a indemnizar una eventualidad contemplada en la póliza</w:t>
      </w:r>
      <w:r w:rsidR="00F11753">
        <w:rPr>
          <w:rFonts w:cs="Arial"/>
          <w:color w:val="000000"/>
          <w:lang w:eastAsia="es-MX"/>
        </w:rPr>
        <w:t xml:space="preserve"> (</w:t>
      </w:r>
      <w:r w:rsidR="00161B1F">
        <w:t>ASEGURATEMEXICO</w:t>
      </w:r>
      <w:r w:rsidR="00F11753">
        <w:rPr>
          <w:rFonts w:cs="Arial"/>
          <w:color w:val="000000"/>
          <w:lang w:eastAsia="es-MX"/>
        </w:rPr>
        <w:t>, 2013)</w:t>
      </w:r>
      <w:r w:rsidRPr="00745771">
        <w:rPr>
          <w:rFonts w:cs="Arial"/>
          <w:color w:val="000000"/>
          <w:lang w:eastAsia="es-MX"/>
        </w:rPr>
        <w:t>.</w:t>
      </w:r>
    </w:p>
    <w:p w14:paraId="025380E5" w14:textId="0BC8E1A2" w:rsidR="001E2665" w:rsidRPr="00745771" w:rsidRDefault="001E2665" w:rsidP="003A46E0">
      <w:pPr>
        <w:shd w:val="clear" w:color="auto" w:fill="FFFFFF"/>
        <w:spacing w:before="100" w:beforeAutospacing="1"/>
        <w:rPr>
          <w:rFonts w:cs="Arial"/>
          <w:color w:val="000000"/>
          <w:lang w:eastAsia="es-MX"/>
        </w:rPr>
      </w:pPr>
      <w:r w:rsidRPr="00745771">
        <w:rPr>
          <w:rFonts w:cs="Arial"/>
          <w:color w:val="000000"/>
          <w:lang w:eastAsia="es-MX"/>
        </w:rPr>
        <w:t>SINIESTRALIDAD: Es el porcentaje entre la prima pagada y los siniestros pagados por la aseguradora</w:t>
      </w:r>
      <w:r w:rsidR="00F11753">
        <w:rPr>
          <w:rFonts w:cs="Arial"/>
          <w:color w:val="000000"/>
          <w:lang w:eastAsia="es-MX"/>
        </w:rPr>
        <w:t xml:space="preserve"> (</w:t>
      </w:r>
      <w:r w:rsidR="00161B1F">
        <w:t>ASEGURATEMEXICO</w:t>
      </w:r>
      <w:r w:rsidR="00F11753">
        <w:rPr>
          <w:rFonts w:cs="Arial"/>
          <w:color w:val="000000"/>
          <w:lang w:eastAsia="es-MX"/>
        </w:rPr>
        <w:t>, 2013)</w:t>
      </w:r>
      <w:r w:rsidRPr="00745771">
        <w:rPr>
          <w:rFonts w:cs="Arial"/>
          <w:color w:val="000000"/>
          <w:lang w:eastAsia="es-MX"/>
        </w:rPr>
        <w:t>.</w:t>
      </w:r>
    </w:p>
    <w:p w14:paraId="58848D95" w14:textId="6354595B" w:rsidR="001E2665" w:rsidRPr="00745771" w:rsidRDefault="001E2665" w:rsidP="003A46E0">
      <w:pPr>
        <w:shd w:val="clear" w:color="auto" w:fill="FFFFFF"/>
        <w:spacing w:before="100" w:beforeAutospacing="1"/>
        <w:rPr>
          <w:rFonts w:cs="Arial"/>
          <w:color w:val="000000"/>
          <w:lang w:eastAsia="es-MX"/>
        </w:rPr>
      </w:pPr>
      <w:r w:rsidRPr="00745771">
        <w:rPr>
          <w:rFonts w:cs="Arial"/>
          <w:color w:val="000000"/>
          <w:lang w:eastAsia="es-MX"/>
        </w:rPr>
        <w:t>SINIESTRO: Es el acontecimiento o hecho previsto en el contrato, cuyo acaecimiento genera la obligación de indemnizar al asegurado</w:t>
      </w:r>
      <w:r w:rsidR="00F11753">
        <w:rPr>
          <w:rFonts w:cs="Arial"/>
          <w:color w:val="000000"/>
          <w:lang w:eastAsia="es-MX"/>
        </w:rPr>
        <w:t xml:space="preserve"> (</w:t>
      </w:r>
      <w:r w:rsidR="00161B1F">
        <w:t>ASEGURATEMEXICO</w:t>
      </w:r>
      <w:r w:rsidR="00F11753">
        <w:rPr>
          <w:rFonts w:cs="Arial"/>
          <w:color w:val="000000"/>
          <w:lang w:eastAsia="es-MX"/>
        </w:rPr>
        <w:t>, 2013)</w:t>
      </w:r>
      <w:r w:rsidRPr="00745771">
        <w:rPr>
          <w:rFonts w:cs="Arial"/>
          <w:color w:val="000000"/>
          <w:lang w:eastAsia="es-MX"/>
        </w:rPr>
        <w:t>.</w:t>
      </w:r>
    </w:p>
    <w:p w14:paraId="70387667" w14:textId="10E23FA7" w:rsidR="001E2665" w:rsidRPr="00745771" w:rsidRDefault="001E2665" w:rsidP="003A46E0">
      <w:pPr>
        <w:shd w:val="clear" w:color="auto" w:fill="FFFFFF"/>
        <w:spacing w:before="100" w:beforeAutospacing="1"/>
        <w:rPr>
          <w:rFonts w:cs="Arial"/>
          <w:color w:val="000000"/>
          <w:lang w:eastAsia="es-MX"/>
        </w:rPr>
      </w:pPr>
      <w:r w:rsidRPr="00745771">
        <w:rPr>
          <w:rFonts w:cs="Arial"/>
          <w:color w:val="000000"/>
          <w:lang w:eastAsia="es-MX"/>
        </w:rPr>
        <w:t>SUBROGACIÓN: Son los derechos que correspondan al asegurado contra un tercero, en razón del siniestro, se transfieren a la aseguradora hasta el monto de la indemnización que abone. El asegurado es el responsable de todo acto que perjudique este derecho a la aseguradora</w:t>
      </w:r>
      <w:r w:rsidR="00F11753">
        <w:rPr>
          <w:rFonts w:cs="Arial"/>
          <w:color w:val="000000"/>
          <w:lang w:eastAsia="es-MX"/>
        </w:rPr>
        <w:t xml:space="preserve"> (</w:t>
      </w:r>
      <w:r w:rsidR="00161B1F">
        <w:t>ASEGURATEMEXICO</w:t>
      </w:r>
      <w:r w:rsidR="00F11753">
        <w:rPr>
          <w:rFonts w:cs="Arial"/>
          <w:color w:val="000000"/>
          <w:lang w:eastAsia="es-MX"/>
        </w:rPr>
        <w:t>, 2013)</w:t>
      </w:r>
      <w:r w:rsidRPr="00745771">
        <w:rPr>
          <w:rFonts w:cs="Arial"/>
          <w:color w:val="000000"/>
          <w:lang w:eastAsia="es-MX"/>
        </w:rPr>
        <w:t>.</w:t>
      </w:r>
    </w:p>
    <w:p w14:paraId="41234621" w14:textId="604F3AA8" w:rsidR="001E2665" w:rsidRPr="00745771" w:rsidRDefault="001E2665" w:rsidP="003A46E0">
      <w:pPr>
        <w:shd w:val="clear" w:color="auto" w:fill="FFFFFF"/>
        <w:spacing w:before="100" w:beforeAutospacing="1"/>
        <w:rPr>
          <w:rFonts w:cs="Arial"/>
          <w:color w:val="000000"/>
          <w:lang w:eastAsia="es-MX"/>
        </w:rPr>
      </w:pPr>
      <w:r w:rsidRPr="00745771">
        <w:rPr>
          <w:rFonts w:cs="Arial"/>
          <w:color w:val="000000"/>
          <w:lang w:eastAsia="es-MX"/>
        </w:rPr>
        <w:t>SUMA ASEGURADA: Es el valor que fija el asegurado sobre su persona o sus bienes, y que es determinante para que la aseguradora cobre la prima o haga una indemnización en caso de siniestro</w:t>
      </w:r>
      <w:r w:rsidR="00F11753">
        <w:rPr>
          <w:rFonts w:cs="Arial"/>
          <w:color w:val="000000"/>
          <w:lang w:eastAsia="es-MX"/>
        </w:rPr>
        <w:t xml:space="preserve"> (</w:t>
      </w:r>
      <w:r w:rsidR="00161B1F">
        <w:t>ASEGURATEMEXICO</w:t>
      </w:r>
      <w:r w:rsidR="00F11753">
        <w:rPr>
          <w:rFonts w:cs="Arial"/>
          <w:color w:val="000000"/>
          <w:lang w:eastAsia="es-MX"/>
        </w:rPr>
        <w:t>, 2013)</w:t>
      </w:r>
      <w:r w:rsidRPr="00745771">
        <w:rPr>
          <w:rFonts w:cs="Arial"/>
          <w:color w:val="000000"/>
          <w:lang w:eastAsia="es-MX"/>
        </w:rPr>
        <w:t>.</w:t>
      </w:r>
    </w:p>
    <w:p w14:paraId="01462B72" w14:textId="040D7975" w:rsidR="001E2665" w:rsidRPr="00745771" w:rsidRDefault="001E2665" w:rsidP="003A46E0">
      <w:pPr>
        <w:shd w:val="clear" w:color="auto" w:fill="FFFFFF"/>
        <w:spacing w:before="100" w:beforeAutospacing="1"/>
        <w:rPr>
          <w:rFonts w:cs="Arial"/>
          <w:color w:val="000000"/>
          <w:lang w:eastAsia="es-MX"/>
        </w:rPr>
      </w:pPr>
      <w:r w:rsidRPr="00745771">
        <w:rPr>
          <w:rFonts w:cs="Arial"/>
          <w:color w:val="000000"/>
          <w:lang w:eastAsia="es-MX"/>
        </w:rPr>
        <w:t>VENCIMIENTO: Es la fecha en que se da por termina el contrato de seguros o póliza. este finaliza a las 12 Horas u no hay prorroga</w:t>
      </w:r>
      <w:r w:rsidR="00F11753">
        <w:rPr>
          <w:rFonts w:cs="Arial"/>
          <w:color w:val="000000"/>
          <w:lang w:eastAsia="es-MX"/>
        </w:rPr>
        <w:t xml:space="preserve"> (</w:t>
      </w:r>
      <w:r w:rsidR="00161B1F">
        <w:t>ASEGURATEMEXICO</w:t>
      </w:r>
      <w:r w:rsidR="00F11753">
        <w:rPr>
          <w:rFonts w:cs="Arial"/>
          <w:color w:val="000000"/>
          <w:lang w:eastAsia="es-MX"/>
        </w:rPr>
        <w:t>, 2013)</w:t>
      </w:r>
      <w:r w:rsidR="00F11753">
        <w:rPr>
          <w:rFonts w:cs="Arial"/>
          <w:color w:val="000000"/>
          <w:lang w:eastAsia="es-MX"/>
        </w:rPr>
        <w:t>.</w:t>
      </w:r>
    </w:p>
    <w:p w14:paraId="7BFD6484" w14:textId="58A26CD2" w:rsidR="001E2665" w:rsidRPr="00745771" w:rsidRDefault="001E2665" w:rsidP="003A46E0">
      <w:pPr>
        <w:shd w:val="clear" w:color="auto" w:fill="FFFFFF"/>
        <w:spacing w:before="100" w:beforeAutospacing="1"/>
        <w:rPr>
          <w:rFonts w:cs="Arial"/>
          <w:color w:val="000000"/>
          <w:lang w:eastAsia="es-MX"/>
        </w:rPr>
      </w:pPr>
      <w:r w:rsidRPr="00745771">
        <w:rPr>
          <w:rFonts w:cs="Arial"/>
          <w:color w:val="000000"/>
          <w:lang w:eastAsia="es-MX"/>
        </w:rPr>
        <w:t>VIGENCIA: Es el período durante el cual la aseguradora se compromete, a proteger mediante el pago de una prima, a cubrir un bien o una persona</w:t>
      </w:r>
      <w:r w:rsidR="00F11753">
        <w:rPr>
          <w:rFonts w:cs="Arial"/>
          <w:color w:val="000000"/>
          <w:lang w:eastAsia="es-MX"/>
        </w:rPr>
        <w:t xml:space="preserve"> (</w:t>
      </w:r>
      <w:r w:rsidR="00161B1F">
        <w:t>ASEGURATEMEXICO</w:t>
      </w:r>
      <w:r w:rsidR="00F11753">
        <w:rPr>
          <w:rFonts w:cs="Arial"/>
          <w:color w:val="000000"/>
          <w:lang w:eastAsia="es-MX"/>
        </w:rPr>
        <w:t>, 2013)</w:t>
      </w:r>
      <w:r w:rsidRPr="00745771">
        <w:rPr>
          <w:rFonts w:cs="Arial"/>
          <w:color w:val="000000"/>
          <w:lang w:eastAsia="es-MX"/>
        </w:rPr>
        <w:t>.</w:t>
      </w:r>
    </w:p>
    <w:p w14:paraId="43060D52" w14:textId="77777777" w:rsidR="00F652FF" w:rsidRDefault="00F652FF" w:rsidP="00B1212F">
      <w:pPr>
        <w:spacing w:line="480" w:lineRule="auto"/>
        <w:ind w:firstLine="284"/>
        <w:rPr>
          <w:rFonts w:cs="Arial"/>
          <w:color w:val="333333"/>
          <w:sz w:val="20"/>
          <w:szCs w:val="20"/>
          <w:shd w:val="clear" w:color="auto" w:fill="FFFFFF"/>
        </w:rPr>
      </w:pPr>
    </w:p>
    <w:p w14:paraId="5A39E16C" w14:textId="77777777" w:rsidR="00584388" w:rsidRDefault="00584388" w:rsidP="00584388">
      <w:pPr>
        <w:spacing w:line="240" w:lineRule="auto"/>
        <w:ind w:firstLine="0"/>
        <w:jc w:val="left"/>
        <w:rPr>
          <w:rFonts w:cs="Arial"/>
          <w:color w:val="333333"/>
          <w:sz w:val="20"/>
          <w:szCs w:val="20"/>
          <w:shd w:val="clear" w:color="auto" w:fill="FFFFFF"/>
        </w:rPr>
        <w:sectPr w:rsidR="00584388" w:rsidSect="009067EF">
          <w:footerReference w:type="default" r:id="rId44"/>
          <w:footerReference w:type="first" r:id="rId45"/>
          <w:pgSz w:w="11907" w:h="16840" w:code="9"/>
          <w:pgMar w:top="1276" w:right="1559" w:bottom="1134" w:left="1418" w:header="426" w:footer="290" w:gutter="0"/>
          <w:pgNumType w:start="40"/>
          <w:cols w:space="708"/>
          <w:titlePg/>
          <w:docGrid w:linePitch="360"/>
        </w:sectPr>
      </w:pPr>
    </w:p>
    <w:p w14:paraId="7989D5E1" w14:textId="77777777" w:rsidR="00D15AB8" w:rsidRPr="00B33A8A" w:rsidRDefault="00D15AB8" w:rsidP="00584388">
      <w:pPr>
        <w:spacing w:line="240" w:lineRule="auto"/>
        <w:ind w:firstLine="0"/>
        <w:jc w:val="left"/>
        <w:rPr>
          <w:rFonts w:cs="Arial"/>
          <w:color w:val="333333"/>
          <w:sz w:val="20"/>
          <w:szCs w:val="20"/>
          <w:shd w:val="clear" w:color="auto" w:fill="FFFFFF"/>
        </w:rPr>
      </w:pPr>
    </w:p>
    <w:sectPr w:rsidR="00D15AB8" w:rsidRPr="00B33A8A" w:rsidSect="00E720EF">
      <w:footerReference w:type="first" r:id="rId46"/>
      <w:pgSz w:w="11907" w:h="16840" w:code="9"/>
      <w:pgMar w:top="1276" w:right="1559" w:bottom="1134" w:left="1418" w:header="426" w:footer="290" w:gutter="0"/>
      <w:pgNumType w:start="33"/>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E8554CA" w14:textId="77777777" w:rsidR="00CC7D26" w:rsidRDefault="00CC7D26" w:rsidP="00814C03">
      <w:pPr>
        <w:spacing w:line="240" w:lineRule="auto"/>
      </w:pPr>
      <w:r>
        <w:separator/>
      </w:r>
    </w:p>
  </w:endnote>
  <w:endnote w:type="continuationSeparator" w:id="0">
    <w:p w14:paraId="4484F701" w14:textId="77777777" w:rsidR="00CC7D26" w:rsidRDefault="00CC7D26" w:rsidP="00814C0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mn-ea">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579BA1" w14:textId="77777777" w:rsidR="00BC2590" w:rsidRDefault="00BC2590">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0B0347" w14:textId="77777777" w:rsidR="00BC2590" w:rsidRDefault="00BC2590">
    <w:pPr>
      <w:pStyle w:val="Footer"/>
      <w:jc w:val="right"/>
    </w:pPr>
  </w:p>
  <w:p w14:paraId="77899707" w14:textId="77777777" w:rsidR="00BC2590" w:rsidRDefault="00BC2590">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32365658"/>
      <w:docPartObj>
        <w:docPartGallery w:val="Page Numbers (Bottom of Page)"/>
        <w:docPartUnique/>
      </w:docPartObj>
    </w:sdtPr>
    <w:sdtEndPr>
      <w:rPr>
        <w:noProof/>
      </w:rPr>
    </w:sdtEndPr>
    <w:sdtContent>
      <w:p w14:paraId="1B4116B9" w14:textId="77777777" w:rsidR="00BC2590" w:rsidRDefault="00BC2590">
        <w:pPr>
          <w:pStyle w:val="Footer"/>
          <w:jc w:val="right"/>
        </w:pPr>
        <w:r>
          <w:fldChar w:fldCharType="begin"/>
        </w:r>
        <w:r>
          <w:instrText xml:space="preserve"> PAGE   \* MERGEFORMAT </w:instrText>
        </w:r>
        <w:r>
          <w:fldChar w:fldCharType="separate"/>
        </w:r>
        <w:r>
          <w:rPr>
            <w:noProof/>
          </w:rPr>
          <w:t>19</w:t>
        </w:r>
        <w:r>
          <w:rPr>
            <w:noProof/>
          </w:rPr>
          <w:fldChar w:fldCharType="end"/>
        </w:r>
      </w:p>
    </w:sdtContent>
  </w:sdt>
  <w:p w14:paraId="2B117912" w14:textId="77777777" w:rsidR="00BC2590" w:rsidRDefault="00BC2590">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A4EE49" w14:textId="77777777" w:rsidR="00BC2590" w:rsidRDefault="00BC2590">
    <w:pPr>
      <w:pStyle w:val="Footer"/>
      <w:jc w:val="right"/>
    </w:pPr>
  </w:p>
  <w:p w14:paraId="64562FF3" w14:textId="77777777" w:rsidR="00BC2590" w:rsidRDefault="00BC2590">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67121275"/>
      <w:docPartObj>
        <w:docPartGallery w:val="Page Numbers (Bottom of Page)"/>
        <w:docPartUnique/>
      </w:docPartObj>
    </w:sdtPr>
    <w:sdtEndPr>
      <w:rPr>
        <w:noProof/>
      </w:rPr>
    </w:sdtEndPr>
    <w:sdtContent>
      <w:p w14:paraId="45786B0E" w14:textId="77777777" w:rsidR="00BC2590" w:rsidRDefault="00BC2590">
        <w:pPr>
          <w:pStyle w:val="Footer"/>
          <w:jc w:val="right"/>
        </w:pPr>
        <w:r>
          <w:fldChar w:fldCharType="begin"/>
        </w:r>
        <w:r>
          <w:instrText xml:space="preserve"> PAGE   \* MERGEFORMAT </w:instrText>
        </w:r>
        <w:r>
          <w:fldChar w:fldCharType="separate"/>
        </w:r>
        <w:r>
          <w:rPr>
            <w:noProof/>
          </w:rPr>
          <w:t>34</w:t>
        </w:r>
        <w:r>
          <w:rPr>
            <w:noProof/>
          </w:rPr>
          <w:fldChar w:fldCharType="end"/>
        </w:r>
      </w:p>
    </w:sdtContent>
  </w:sdt>
  <w:p w14:paraId="37AFC0FE" w14:textId="77777777" w:rsidR="00BC2590" w:rsidRDefault="00BC2590">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85DDAB" w14:textId="77777777" w:rsidR="00BC2590" w:rsidRDefault="00BC2590">
    <w:pPr>
      <w:pStyle w:val="Footer"/>
      <w:jc w:val="right"/>
    </w:pPr>
  </w:p>
  <w:p w14:paraId="0195AF7C" w14:textId="77777777" w:rsidR="00BC2590" w:rsidRDefault="00BC2590">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21466589"/>
      <w:docPartObj>
        <w:docPartGallery w:val="Page Numbers (Bottom of Page)"/>
        <w:docPartUnique/>
      </w:docPartObj>
    </w:sdtPr>
    <w:sdtEndPr>
      <w:rPr>
        <w:noProof/>
      </w:rPr>
    </w:sdtEndPr>
    <w:sdtContent>
      <w:p w14:paraId="6960B273" w14:textId="77777777" w:rsidR="00BC2590" w:rsidRDefault="00BC2590">
        <w:pPr>
          <w:pStyle w:val="Footer"/>
          <w:jc w:val="right"/>
        </w:pPr>
        <w:r>
          <w:fldChar w:fldCharType="begin"/>
        </w:r>
        <w:r>
          <w:instrText xml:space="preserve"> PAGE   \* MERGEFORMAT </w:instrText>
        </w:r>
        <w:r>
          <w:fldChar w:fldCharType="separate"/>
        </w:r>
        <w:r>
          <w:rPr>
            <w:noProof/>
          </w:rPr>
          <w:t>42</w:t>
        </w:r>
        <w:r>
          <w:rPr>
            <w:noProof/>
          </w:rPr>
          <w:fldChar w:fldCharType="end"/>
        </w:r>
      </w:p>
    </w:sdtContent>
  </w:sdt>
  <w:p w14:paraId="3DAAD126" w14:textId="77777777" w:rsidR="00BC2590" w:rsidRDefault="00BC2590" w:rsidP="007C3D89">
    <w:pPr>
      <w:pStyle w:val="Footer"/>
      <w:jc w:val="right"/>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9023092"/>
      <w:docPartObj>
        <w:docPartGallery w:val="Page Numbers (Bottom of Page)"/>
        <w:docPartUnique/>
      </w:docPartObj>
    </w:sdtPr>
    <w:sdtEndPr>
      <w:rPr>
        <w:noProof/>
      </w:rPr>
    </w:sdtEndPr>
    <w:sdtContent>
      <w:p w14:paraId="299B7058" w14:textId="77777777" w:rsidR="00BC2590" w:rsidRDefault="00BC2590">
        <w:pPr>
          <w:pStyle w:val="Footer"/>
          <w:jc w:val="right"/>
        </w:pPr>
        <w:r>
          <w:fldChar w:fldCharType="begin"/>
        </w:r>
        <w:r>
          <w:instrText xml:space="preserve"> PAGE   \* MERGEFORMAT </w:instrText>
        </w:r>
        <w:r>
          <w:fldChar w:fldCharType="separate"/>
        </w:r>
        <w:r>
          <w:rPr>
            <w:noProof/>
          </w:rPr>
          <w:t>37</w:t>
        </w:r>
        <w:r>
          <w:rPr>
            <w:noProof/>
          </w:rPr>
          <w:fldChar w:fldCharType="end"/>
        </w:r>
      </w:p>
    </w:sdtContent>
  </w:sdt>
  <w:p w14:paraId="4B31B922" w14:textId="77777777" w:rsidR="00BC2590" w:rsidRDefault="00BC2590">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048A62" w14:textId="77777777" w:rsidR="00BC2590" w:rsidRDefault="00BC2590" w:rsidP="00584388">
    <w:pPr>
      <w:pStyle w:val="Footer"/>
      <w:jc w:val="right"/>
      <w:rPr>
        <w:noProof/>
      </w:rPr>
    </w:pPr>
  </w:p>
  <w:p w14:paraId="633DC2D1" w14:textId="77777777" w:rsidR="00BC2590" w:rsidRDefault="00BC259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234523" w14:textId="77777777" w:rsidR="00BC2590" w:rsidRDefault="00BC2590" w:rsidP="007C3D89">
    <w:pPr>
      <w:pStyle w:val="Footer"/>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67C2F6" w14:textId="77777777" w:rsidR="00BC2590" w:rsidRDefault="00BC259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37171753"/>
      <w:docPartObj>
        <w:docPartGallery w:val="Page Numbers (Bottom of Page)"/>
        <w:docPartUnique/>
      </w:docPartObj>
    </w:sdtPr>
    <w:sdtEndPr>
      <w:rPr>
        <w:noProof/>
      </w:rPr>
    </w:sdtEndPr>
    <w:sdtContent>
      <w:p w14:paraId="008C0776" w14:textId="77777777" w:rsidR="00BC2590" w:rsidRDefault="00BC2590">
        <w:pPr>
          <w:pStyle w:val="Footer"/>
          <w:jc w:val="right"/>
        </w:pPr>
        <w:r>
          <w:fldChar w:fldCharType="begin"/>
        </w:r>
        <w:r>
          <w:instrText xml:space="preserve"> PAGE   \* MERGEFORMAT </w:instrText>
        </w:r>
        <w:r>
          <w:fldChar w:fldCharType="separate"/>
        </w:r>
        <w:r>
          <w:rPr>
            <w:noProof/>
          </w:rPr>
          <w:t>38</w:t>
        </w:r>
        <w:r>
          <w:rPr>
            <w:noProof/>
          </w:rPr>
          <w:fldChar w:fldCharType="end"/>
        </w:r>
      </w:p>
    </w:sdtContent>
  </w:sdt>
  <w:p w14:paraId="1706E541" w14:textId="77777777" w:rsidR="00BC2590" w:rsidRDefault="00BC2590" w:rsidP="007C3D89">
    <w:pPr>
      <w:pStyle w:val="Footer"/>
      <w:jc w:val="righ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71140628"/>
      <w:docPartObj>
        <w:docPartGallery w:val="Page Numbers (Bottom of Page)"/>
        <w:docPartUnique/>
      </w:docPartObj>
    </w:sdtPr>
    <w:sdtEndPr>
      <w:rPr>
        <w:noProof/>
      </w:rPr>
    </w:sdtEndPr>
    <w:sdtContent>
      <w:p w14:paraId="4E723E47" w14:textId="77777777" w:rsidR="00BC2590" w:rsidRDefault="00BC2590">
        <w:pPr>
          <w:pStyle w:val="Footer"/>
          <w:jc w:val="right"/>
        </w:pPr>
        <w:r>
          <w:fldChar w:fldCharType="begin"/>
        </w:r>
        <w:r>
          <w:instrText xml:space="preserve"> PAGE   \* MERGEFORMAT </w:instrText>
        </w:r>
        <w:r>
          <w:fldChar w:fldCharType="separate"/>
        </w:r>
        <w:r>
          <w:rPr>
            <w:noProof/>
          </w:rPr>
          <w:t>1</w:t>
        </w:r>
        <w:r>
          <w:rPr>
            <w:noProof/>
          </w:rPr>
          <w:fldChar w:fldCharType="end"/>
        </w:r>
      </w:p>
    </w:sdtContent>
  </w:sdt>
  <w:p w14:paraId="0FCC04AF" w14:textId="77777777" w:rsidR="00BC2590" w:rsidRDefault="00BC2590">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69CB8A" w14:textId="77777777" w:rsidR="00BC2590" w:rsidRDefault="00BC2590">
    <w:pPr>
      <w:pStyle w:val="Footer"/>
      <w:jc w:val="right"/>
    </w:pPr>
  </w:p>
  <w:p w14:paraId="4CB2409A" w14:textId="77777777" w:rsidR="00BC2590" w:rsidRDefault="00BC2590">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78798195"/>
      <w:docPartObj>
        <w:docPartGallery w:val="Page Numbers (Bottom of Page)"/>
        <w:docPartUnique/>
      </w:docPartObj>
    </w:sdtPr>
    <w:sdtEndPr>
      <w:rPr>
        <w:noProof/>
      </w:rPr>
    </w:sdtEndPr>
    <w:sdtContent>
      <w:p w14:paraId="5F99F2AB" w14:textId="77777777" w:rsidR="00BC2590" w:rsidRDefault="00BC2590">
        <w:pPr>
          <w:pStyle w:val="Footer"/>
          <w:jc w:val="right"/>
        </w:pPr>
        <w:r>
          <w:fldChar w:fldCharType="begin"/>
        </w:r>
        <w:r>
          <w:instrText xml:space="preserve"> PAGE   \* MERGEFORMAT </w:instrText>
        </w:r>
        <w:r>
          <w:fldChar w:fldCharType="separate"/>
        </w:r>
        <w:r>
          <w:rPr>
            <w:noProof/>
          </w:rPr>
          <w:t>4</w:t>
        </w:r>
        <w:r>
          <w:rPr>
            <w:noProof/>
          </w:rPr>
          <w:fldChar w:fldCharType="end"/>
        </w:r>
      </w:p>
    </w:sdtContent>
  </w:sdt>
  <w:p w14:paraId="2FFF853B" w14:textId="77777777" w:rsidR="00BC2590" w:rsidRDefault="00BC2590">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D04E7A" w14:textId="77777777" w:rsidR="00BC2590" w:rsidRDefault="00BC2590">
    <w:pPr>
      <w:pStyle w:val="Footer"/>
      <w:jc w:val="right"/>
    </w:pPr>
  </w:p>
  <w:p w14:paraId="705F7981" w14:textId="77777777" w:rsidR="00BC2590" w:rsidRDefault="00BC2590">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89403235"/>
      <w:docPartObj>
        <w:docPartGallery w:val="Page Numbers (Bottom of Page)"/>
        <w:docPartUnique/>
      </w:docPartObj>
    </w:sdtPr>
    <w:sdtEndPr>
      <w:rPr>
        <w:noProof/>
      </w:rPr>
    </w:sdtEndPr>
    <w:sdtContent>
      <w:p w14:paraId="410A9C19" w14:textId="77777777" w:rsidR="00BC2590" w:rsidRDefault="00BC2590">
        <w:pPr>
          <w:pStyle w:val="Footer"/>
          <w:jc w:val="right"/>
        </w:pPr>
        <w:r>
          <w:fldChar w:fldCharType="begin"/>
        </w:r>
        <w:r>
          <w:instrText xml:space="preserve"> PAGE   \* MERGEFORMAT </w:instrText>
        </w:r>
        <w:r>
          <w:fldChar w:fldCharType="separate"/>
        </w:r>
        <w:r>
          <w:rPr>
            <w:noProof/>
          </w:rPr>
          <w:t>14</w:t>
        </w:r>
        <w:r>
          <w:rPr>
            <w:noProof/>
          </w:rPr>
          <w:fldChar w:fldCharType="end"/>
        </w:r>
      </w:p>
    </w:sdtContent>
  </w:sdt>
  <w:p w14:paraId="4F13400D" w14:textId="77777777" w:rsidR="00BC2590" w:rsidRDefault="00BC259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0377874" w14:textId="77777777" w:rsidR="00CC7D26" w:rsidRDefault="00CC7D26" w:rsidP="00814C03">
      <w:pPr>
        <w:spacing w:line="240" w:lineRule="auto"/>
      </w:pPr>
      <w:r>
        <w:separator/>
      </w:r>
    </w:p>
  </w:footnote>
  <w:footnote w:type="continuationSeparator" w:id="0">
    <w:p w14:paraId="11726DCD" w14:textId="77777777" w:rsidR="00CC7D26" w:rsidRDefault="00CC7D26" w:rsidP="00814C03">
      <w:pPr>
        <w:spacing w:line="240" w:lineRule="auto"/>
      </w:pPr>
      <w:r>
        <w:continuationSeparator/>
      </w:r>
    </w:p>
  </w:footnote>
  <w:footnote w:id="1">
    <w:p w14:paraId="0B1D3FE6" w14:textId="516C51E8" w:rsidR="00BC2590" w:rsidRPr="007117F4" w:rsidRDefault="00BC2590" w:rsidP="007117F4">
      <w:pPr>
        <w:pStyle w:val="FootnoteText"/>
      </w:pPr>
      <w:r>
        <w:rPr>
          <w:rStyle w:val="FootnoteReference"/>
        </w:rPr>
        <w:footnoteRef/>
      </w:r>
      <w:r>
        <w:t xml:space="preserve"> El World Wide Web Consortium (W3C) define un web service como un sistema de software designado para dar soporte a la interacción de máquina a máquina interoperativa a través de una red. Un web service realiza una tarea específica y se describe mediante una notación XML estándar llamada WSDL (Web Services Description Language).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FC723C" w14:textId="77777777" w:rsidR="00BC2590" w:rsidRDefault="00BC259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FB5DBC" w14:textId="77777777" w:rsidR="00BC2590" w:rsidRDefault="00BC259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5787A1" w14:textId="77777777" w:rsidR="00BC2590" w:rsidRDefault="00BC259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B95EC2D0"/>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847CE2"/>
    <w:multiLevelType w:val="hybridMultilevel"/>
    <w:tmpl w:val="7340BD3E"/>
    <w:lvl w:ilvl="0" w:tplc="080A0001">
      <w:start w:val="1"/>
      <w:numFmt w:val="bullet"/>
      <w:lvlText w:val=""/>
      <w:lvlJc w:val="left"/>
      <w:pPr>
        <w:ind w:left="360" w:hanging="360"/>
      </w:pPr>
      <w:rPr>
        <w:rFonts w:ascii="Symbol" w:hAnsi="Symbol"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 w15:restartNumberingAfterBreak="0">
    <w:nsid w:val="05F23820"/>
    <w:multiLevelType w:val="hybridMultilevel"/>
    <w:tmpl w:val="B324E9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63F5A05"/>
    <w:multiLevelType w:val="hybridMultilevel"/>
    <w:tmpl w:val="898AFF64"/>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4" w15:restartNumberingAfterBreak="0">
    <w:nsid w:val="0A28442B"/>
    <w:multiLevelType w:val="hybridMultilevel"/>
    <w:tmpl w:val="B75E29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E4B78C6"/>
    <w:multiLevelType w:val="hybridMultilevel"/>
    <w:tmpl w:val="2966B6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2EE72CD"/>
    <w:multiLevelType w:val="hybridMultilevel"/>
    <w:tmpl w:val="096CDB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57733CF"/>
    <w:multiLevelType w:val="hybridMultilevel"/>
    <w:tmpl w:val="71B0E6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8B473F3"/>
    <w:multiLevelType w:val="hybridMultilevel"/>
    <w:tmpl w:val="DE9EE5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B1B04C8"/>
    <w:multiLevelType w:val="hybridMultilevel"/>
    <w:tmpl w:val="3028ED70"/>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1D3A729C"/>
    <w:multiLevelType w:val="hybridMultilevel"/>
    <w:tmpl w:val="1B3E94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3047FFD"/>
    <w:multiLevelType w:val="hybridMultilevel"/>
    <w:tmpl w:val="FF38C498"/>
    <w:lvl w:ilvl="0" w:tplc="71D46AC2">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2" w15:restartNumberingAfterBreak="0">
    <w:nsid w:val="23CF724A"/>
    <w:multiLevelType w:val="hybridMultilevel"/>
    <w:tmpl w:val="B68A5C46"/>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3" w15:restartNumberingAfterBreak="0">
    <w:nsid w:val="36907D4A"/>
    <w:multiLevelType w:val="hybridMultilevel"/>
    <w:tmpl w:val="BD9CA53E"/>
    <w:lvl w:ilvl="0" w:tplc="AE022DFE">
      <w:start w:val="1"/>
      <w:numFmt w:val="bullet"/>
      <w:lvlText w:val="•"/>
      <w:lvlJc w:val="left"/>
      <w:pPr>
        <w:tabs>
          <w:tab w:val="num" w:pos="720"/>
        </w:tabs>
        <w:ind w:left="720" w:hanging="360"/>
      </w:pPr>
      <w:rPr>
        <w:rFonts w:ascii="Arial" w:hAnsi="Arial" w:hint="default"/>
      </w:rPr>
    </w:lvl>
    <w:lvl w:ilvl="1" w:tplc="E3363E50">
      <w:start w:val="1"/>
      <w:numFmt w:val="bullet"/>
      <w:lvlText w:val="•"/>
      <w:lvlJc w:val="left"/>
      <w:pPr>
        <w:tabs>
          <w:tab w:val="num" w:pos="1440"/>
        </w:tabs>
        <w:ind w:left="1440" w:hanging="360"/>
      </w:pPr>
      <w:rPr>
        <w:rFonts w:ascii="Arial" w:hAnsi="Arial" w:hint="default"/>
      </w:rPr>
    </w:lvl>
    <w:lvl w:ilvl="2" w:tplc="00E8290A" w:tentative="1">
      <w:start w:val="1"/>
      <w:numFmt w:val="bullet"/>
      <w:lvlText w:val="•"/>
      <w:lvlJc w:val="left"/>
      <w:pPr>
        <w:tabs>
          <w:tab w:val="num" w:pos="2160"/>
        </w:tabs>
        <w:ind w:left="2160" w:hanging="360"/>
      </w:pPr>
      <w:rPr>
        <w:rFonts w:ascii="Arial" w:hAnsi="Arial" w:hint="default"/>
      </w:rPr>
    </w:lvl>
    <w:lvl w:ilvl="3" w:tplc="ADC63ACC" w:tentative="1">
      <w:start w:val="1"/>
      <w:numFmt w:val="bullet"/>
      <w:lvlText w:val="•"/>
      <w:lvlJc w:val="left"/>
      <w:pPr>
        <w:tabs>
          <w:tab w:val="num" w:pos="2880"/>
        </w:tabs>
        <w:ind w:left="2880" w:hanging="360"/>
      </w:pPr>
      <w:rPr>
        <w:rFonts w:ascii="Arial" w:hAnsi="Arial" w:hint="default"/>
      </w:rPr>
    </w:lvl>
    <w:lvl w:ilvl="4" w:tplc="16482644" w:tentative="1">
      <w:start w:val="1"/>
      <w:numFmt w:val="bullet"/>
      <w:lvlText w:val="•"/>
      <w:lvlJc w:val="left"/>
      <w:pPr>
        <w:tabs>
          <w:tab w:val="num" w:pos="3600"/>
        </w:tabs>
        <w:ind w:left="3600" w:hanging="360"/>
      </w:pPr>
      <w:rPr>
        <w:rFonts w:ascii="Arial" w:hAnsi="Arial" w:hint="default"/>
      </w:rPr>
    </w:lvl>
    <w:lvl w:ilvl="5" w:tplc="411299F6" w:tentative="1">
      <w:start w:val="1"/>
      <w:numFmt w:val="bullet"/>
      <w:lvlText w:val="•"/>
      <w:lvlJc w:val="left"/>
      <w:pPr>
        <w:tabs>
          <w:tab w:val="num" w:pos="4320"/>
        </w:tabs>
        <w:ind w:left="4320" w:hanging="360"/>
      </w:pPr>
      <w:rPr>
        <w:rFonts w:ascii="Arial" w:hAnsi="Arial" w:hint="default"/>
      </w:rPr>
    </w:lvl>
    <w:lvl w:ilvl="6" w:tplc="DF8CABA2" w:tentative="1">
      <w:start w:val="1"/>
      <w:numFmt w:val="bullet"/>
      <w:lvlText w:val="•"/>
      <w:lvlJc w:val="left"/>
      <w:pPr>
        <w:tabs>
          <w:tab w:val="num" w:pos="5040"/>
        </w:tabs>
        <w:ind w:left="5040" w:hanging="360"/>
      </w:pPr>
      <w:rPr>
        <w:rFonts w:ascii="Arial" w:hAnsi="Arial" w:hint="default"/>
      </w:rPr>
    </w:lvl>
    <w:lvl w:ilvl="7" w:tplc="D7B0353A" w:tentative="1">
      <w:start w:val="1"/>
      <w:numFmt w:val="bullet"/>
      <w:lvlText w:val="•"/>
      <w:lvlJc w:val="left"/>
      <w:pPr>
        <w:tabs>
          <w:tab w:val="num" w:pos="5760"/>
        </w:tabs>
        <w:ind w:left="5760" w:hanging="360"/>
      </w:pPr>
      <w:rPr>
        <w:rFonts w:ascii="Arial" w:hAnsi="Arial" w:hint="default"/>
      </w:rPr>
    </w:lvl>
    <w:lvl w:ilvl="8" w:tplc="4916264A"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41FB6F2A"/>
    <w:multiLevelType w:val="hybridMultilevel"/>
    <w:tmpl w:val="EF1E081C"/>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5" w15:restartNumberingAfterBreak="0">
    <w:nsid w:val="46A27785"/>
    <w:multiLevelType w:val="hybridMultilevel"/>
    <w:tmpl w:val="F6E082B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48C73374"/>
    <w:multiLevelType w:val="hybridMultilevel"/>
    <w:tmpl w:val="61C2D2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495D2723"/>
    <w:multiLevelType w:val="hybridMultilevel"/>
    <w:tmpl w:val="56F8E5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9F55969"/>
    <w:multiLevelType w:val="hybridMultilevel"/>
    <w:tmpl w:val="C840EB8E"/>
    <w:lvl w:ilvl="0" w:tplc="2B8AABE2">
      <w:start w:val="1"/>
      <w:numFmt w:val="bullet"/>
      <w:lvlText w:val="•"/>
      <w:lvlJc w:val="left"/>
      <w:pPr>
        <w:tabs>
          <w:tab w:val="num" w:pos="720"/>
        </w:tabs>
        <w:ind w:left="720" w:hanging="360"/>
      </w:pPr>
      <w:rPr>
        <w:rFonts w:ascii="Times New Roman" w:hAnsi="Times New Roman" w:hint="default"/>
      </w:rPr>
    </w:lvl>
    <w:lvl w:ilvl="1" w:tplc="74A8E9D8" w:tentative="1">
      <w:start w:val="1"/>
      <w:numFmt w:val="bullet"/>
      <w:lvlText w:val="•"/>
      <w:lvlJc w:val="left"/>
      <w:pPr>
        <w:tabs>
          <w:tab w:val="num" w:pos="1440"/>
        </w:tabs>
        <w:ind w:left="1440" w:hanging="360"/>
      </w:pPr>
      <w:rPr>
        <w:rFonts w:ascii="Times New Roman" w:hAnsi="Times New Roman" w:hint="default"/>
      </w:rPr>
    </w:lvl>
    <w:lvl w:ilvl="2" w:tplc="9024352C" w:tentative="1">
      <w:start w:val="1"/>
      <w:numFmt w:val="bullet"/>
      <w:lvlText w:val="•"/>
      <w:lvlJc w:val="left"/>
      <w:pPr>
        <w:tabs>
          <w:tab w:val="num" w:pos="2160"/>
        </w:tabs>
        <w:ind w:left="2160" w:hanging="360"/>
      </w:pPr>
      <w:rPr>
        <w:rFonts w:ascii="Times New Roman" w:hAnsi="Times New Roman" w:hint="default"/>
      </w:rPr>
    </w:lvl>
    <w:lvl w:ilvl="3" w:tplc="611CE7B4" w:tentative="1">
      <w:start w:val="1"/>
      <w:numFmt w:val="bullet"/>
      <w:lvlText w:val="•"/>
      <w:lvlJc w:val="left"/>
      <w:pPr>
        <w:tabs>
          <w:tab w:val="num" w:pos="2880"/>
        </w:tabs>
        <w:ind w:left="2880" w:hanging="360"/>
      </w:pPr>
      <w:rPr>
        <w:rFonts w:ascii="Times New Roman" w:hAnsi="Times New Roman" w:hint="default"/>
      </w:rPr>
    </w:lvl>
    <w:lvl w:ilvl="4" w:tplc="8EFE0AB4" w:tentative="1">
      <w:start w:val="1"/>
      <w:numFmt w:val="bullet"/>
      <w:lvlText w:val="•"/>
      <w:lvlJc w:val="left"/>
      <w:pPr>
        <w:tabs>
          <w:tab w:val="num" w:pos="3600"/>
        </w:tabs>
        <w:ind w:left="3600" w:hanging="360"/>
      </w:pPr>
      <w:rPr>
        <w:rFonts w:ascii="Times New Roman" w:hAnsi="Times New Roman" w:hint="default"/>
      </w:rPr>
    </w:lvl>
    <w:lvl w:ilvl="5" w:tplc="16CE31BA" w:tentative="1">
      <w:start w:val="1"/>
      <w:numFmt w:val="bullet"/>
      <w:lvlText w:val="•"/>
      <w:lvlJc w:val="left"/>
      <w:pPr>
        <w:tabs>
          <w:tab w:val="num" w:pos="4320"/>
        </w:tabs>
        <w:ind w:left="4320" w:hanging="360"/>
      </w:pPr>
      <w:rPr>
        <w:rFonts w:ascii="Times New Roman" w:hAnsi="Times New Roman" w:hint="default"/>
      </w:rPr>
    </w:lvl>
    <w:lvl w:ilvl="6" w:tplc="3084B804" w:tentative="1">
      <w:start w:val="1"/>
      <w:numFmt w:val="bullet"/>
      <w:lvlText w:val="•"/>
      <w:lvlJc w:val="left"/>
      <w:pPr>
        <w:tabs>
          <w:tab w:val="num" w:pos="5040"/>
        </w:tabs>
        <w:ind w:left="5040" w:hanging="360"/>
      </w:pPr>
      <w:rPr>
        <w:rFonts w:ascii="Times New Roman" w:hAnsi="Times New Roman" w:hint="default"/>
      </w:rPr>
    </w:lvl>
    <w:lvl w:ilvl="7" w:tplc="F4C6161C" w:tentative="1">
      <w:start w:val="1"/>
      <w:numFmt w:val="bullet"/>
      <w:lvlText w:val="•"/>
      <w:lvlJc w:val="left"/>
      <w:pPr>
        <w:tabs>
          <w:tab w:val="num" w:pos="5760"/>
        </w:tabs>
        <w:ind w:left="5760" w:hanging="360"/>
      </w:pPr>
      <w:rPr>
        <w:rFonts w:ascii="Times New Roman" w:hAnsi="Times New Roman" w:hint="default"/>
      </w:rPr>
    </w:lvl>
    <w:lvl w:ilvl="8" w:tplc="7A244260" w:tentative="1">
      <w:start w:val="1"/>
      <w:numFmt w:val="bullet"/>
      <w:lvlText w:val="•"/>
      <w:lvlJc w:val="left"/>
      <w:pPr>
        <w:tabs>
          <w:tab w:val="num" w:pos="6480"/>
        </w:tabs>
        <w:ind w:left="6480" w:hanging="360"/>
      </w:pPr>
      <w:rPr>
        <w:rFonts w:ascii="Times New Roman" w:hAnsi="Times New Roman" w:hint="default"/>
      </w:rPr>
    </w:lvl>
  </w:abstractNum>
  <w:abstractNum w:abstractNumId="19" w15:restartNumberingAfterBreak="0">
    <w:nsid w:val="5D263458"/>
    <w:multiLevelType w:val="hybridMultilevel"/>
    <w:tmpl w:val="9CC6E8CA"/>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5EA53AB8"/>
    <w:multiLevelType w:val="hybridMultilevel"/>
    <w:tmpl w:val="B3DA25FA"/>
    <w:lvl w:ilvl="0" w:tplc="6FD00444">
      <w:start w:val="1"/>
      <w:numFmt w:val="bullet"/>
      <w:lvlText w:val="•"/>
      <w:lvlJc w:val="left"/>
      <w:pPr>
        <w:tabs>
          <w:tab w:val="num" w:pos="720"/>
        </w:tabs>
        <w:ind w:left="720" w:hanging="360"/>
      </w:pPr>
      <w:rPr>
        <w:rFonts w:ascii="Arial" w:hAnsi="Arial" w:hint="default"/>
      </w:rPr>
    </w:lvl>
    <w:lvl w:ilvl="1" w:tplc="06180DE8">
      <w:start w:val="1"/>
      <w:numFmt w:val="bullet"/>
      <w:lvlText w:val="•"/>
      <w:lvlJc w:val="left"/>
      <w:pPr>
        <w:tabs>
          <w:tab w:val="num" w:pos="1440"/>
        </w:tabs>
        <w:ind w:left="1440" w:hanging="360"/>
      </w:pPr>
      <w:rPr>
        <w:rFonts w:ascii="Arial" w:hAnsi="Arial" w:hint="default"/>
      </w:rPr>
    </w:lvl>
    <w:lvl w:ilvl="2" w:tplc="F59E2E38" w:tentative="1">
      <w:start w:val="1"/>
      <w:numFmt w:val="bullet"/>
      <w:lvlText w:val="•"/>
      <w:lvlJc w:val="left"/>
      <w:pPr>
        <w:tabs>
          <w:tab w:val="num" w:pos="2160"/>
        </w:tabs>
        <w:ind w:left="2160" w:hanging="360"/>
      </w:pPr>
      <w:rPr>
        <w:rFonts w:ascii="Arial" w:hAnsi="Arial" w:hint="default"/>
      </w:rPr>
    </w:lvl>
    <w:lvl w:ilvl="3" w:tplc="799A8EC2" w:tentative="1">
      <w:start w:val="1"/>
      <w:numFmt w:val="bullet"/>
      <w:lvlText w:val="•"/>
      <w:lvlJc w:val="left"/>
      <w:pPr>
        <w:tabs>
          <w:tab w:val="num" w:pos="2880"/>
        </w:tabs>
        <w:ind w:left="2880" w:hanging="360"/>
      </w:pPr>
      <w:rPr>
        <w:rFonts w:ascii="Arial" w:hAnsi="Arial" w:hint="default"/>
      </w:rPr>
    </w:lvl>
    <w:lvl w:ilvl="4" w:tplc="53AC4BC0" w:tentative="1">
      <w:start w:val="1"/>
      <w:numFmt w:val="bullet"/>
      <w:lvlText w:val="•"/>
      <w:lvlJc w:val="left"/>
      <w:pPr>
        <w:tabs>
          <w:tab w:val="num" w:pos="3600"/>
        </w:tabs>
        <w:ind w:left="3600" w:hanging="360"/>
      </w:pPr>
      <w:rPr>
        <w:rFonts w:ascii="Arial" w:hAnsi="Arial" w:hint="default"/>
      </w:rPr>
    </w:lvl>
    <w:lvl w:ilvl="5" w:tplc="608EAE10" w:tentative="1">
      <w:start w:val="1"/>
      <w:numFmt w:val="bullet"/>
      <w:lvlText w:val="•"/>
      <w:lvlJc w:val="left"/>
      <w:pPr>
        <w:tabs>
          <w:tab w:val="num" w:pos="4320"/>
        </w:tabs>
        <w:ind w:left="4320" w:hanging="360"/>
      </w:pPr>
      <w:rPr>
        <w:rFonts w:ascii="Arial" w:hAnsi="Arial" w:hint="default"/>
      </w:rPr>
    </w:lvl>
    <w:lvl w:ilvl="6" w:tplc="17101506" w:tentative="1">
      <w:start w:val="1"/>
      <w:numFmt w:val="bullet"/>
      <w:lvlText w:val="•"/>
      <w:lvlJc w:val="left"/>
      <w:pPr>
        <w:tabs>
          <w:tab w:val="num" w:pos="5040"/>
        </w:tabs>
        <w:ind w:left="5040" w:hanging="360"/>
      </w:pPr>
      <w:rPr>
        <w:rFonts w:ascii="Arial" w:hAnsi="Arial" w:hint="default"/>
      </w:rPr>
    </w:lvl>
    <w:lvl w:ilvl="7" w:tplc="EF369DA8" w:tentative="1">
      <w:start w:val="1"/>
      <w:numFmt w:val="bullet"/>
      <w:lvlText w:val="•"/>
      <w:lvlJc w:val="left"/>
      <w:pPr>
        <w:tabs>
          <w:tab w:val="num" w:pos="5760"/>
        </w:tabs>
        <w:ind w:left="5760" w:hanging="360"/>
      </w:pPr>
      <w:rPr>
        <w:rFonts w:ascii="Arial" w:hAnsi="Arial" w:hint="default"/>
      </w:rPr>
    </w:lvl>
    <w:lvl w:ilvl="8" w:tplc="C96E18A4"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61596806"/>
    <w:multiLevelType w:val="hybridMultilevel"/>
    <w:tmpl w:val="FD9259A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62DA1862"/>
    <w:multiLevelType w:val="hybridMultilevel"/>
    <w:tmpl w:val="545A57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670D3D89"/>
    <w:multiLevelType w:val="hybridMultilevel"/>
    <w:tmpl w:val="CE7C224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6A645C96"/>
    <w:multiLevelType w:val="hybridMultilevel"/>
    <w:tmpl w:val="464403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6A896527"/>
    <w:multiLevelType w:val="hybridMultilevel"/>
    <w:tmpl w:val="9F586DB4"/>
    <w:lvl w:ilvl="0" w:tplc="F1BE94C4">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E1A34B2"/>
    <w:multiLevelType w:val="hybridMultilevel"/>
    <w:tmpl w:val="97ECE2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6E9D3BF2"/>
    <w:multiLevelType w:val="hybridMultilevel"/>
    <w:tmpl w:val="C4382A20"/>
    <w:lvl w:ilvl="0" w:tplc="7130A72E">
      <w:start w:val="1"/>
      <w:numFmt w:val="bullet"/>
      <w:lvlText w:val="•"/>
      <w:lvlJc w:val="left"/>
      <w:pPr>
        <w:tabs>
          <w:tab w:val="num" w:pos="720"/>
        </w:tabs>
        <w:ind w:left="720" w:hanging="360"/>
      </w:pPr>
      <w:rPr>
        <w:rFonts w:ascii="Arial" w:hAnsi="Arial" w:hint="default"/>
      </w:rPr>
    </w:lvl>
    <w:lvl w:ilvl="1" w:tplc="F8326212" w:tentative="1">
      <w:start w:val="1"/>
      <w:numFmt w:val="bullet"/>
      <w:lvlText w:val="•"/>
      <w:lvlJc w:val="left"/>
      <w:pPr>
        <w:tabs>
          <w:tab w:val="num" w:pos="1440"/>
        </w:tabs>
        <w:ind w:left="1440" w:hanging="360"/>
      </w:pPr>
      <w:rPr>
        <w:rFonts w:ascii="Arial" w:hAnsi="Arial" w:hint="default"/>
      </w:rPr>
    </w:lvl>
    <w:lvl w:ilvl="2" w:tplc="BFF0FBA2" w:tentative="1">
      <w:start w:val="1"/>
      <w:numFmt w:val="bullet"/>
      <w:lvlText w:val="•"/>
      <w:lvlJc w:val="left"/>
      <w:pPr>
        <w:tabs>
          <w:tab w:val="num" w:pos="2160"/>
        </w:tabs>
        <w:ind w:left="2160" w:hanging="360"/>
      </w:pPr>
      <w:rPr>
        <w:rFonts w:ascii="Arial" w:hAnsi="Arial" w:hint="default"/>
      </w:rPr>
    </w:lvl>
    <w:lvl w:ilvl="3" w:tplc="FBA45A12" w:tentative="1">
      <w:start w:val="1"/>
      <w:numFmt w:val="bullet"/>
      <w:lvlText w:val="•"/>
      <w:lvlJc w:val="left"/>
      <w:pPr>
        <w:tabs>
          <w:tab w:val="num" w:pos="2880"/>
        </w:tabs>
        <w:ind w:left="2880" w:hanging="360"/>
      </w:pPr>
      <w:rPr>
        <w:rFonts w:ascii="Arial" w:hAnsi="Arial" w:hint="default"/>
      </w:rPr>
    </w:lvl>
    <w:lvl w:ilvl="4" w:tplc="E8E2E9C4" w:tentative="1">
      <w:start w:val="1"/>
      <w:numFmt w:val="bullet"/>
      <w:lvlText w:val="•"/>
      <w:lvlJc w:val="left"/>
      <w:pPr>
        <w:tabs>
          <w:tab w:val="num" w:pos="3600"/>
        </w:tabs>
        <w:ind w:left="3600" w:hanging="360"/>
      </w:pPr>
      <w:rPr>
        <w:rFonts w:ascii="Arial" w:hAnsi="Arial" w:hint="default"/>
      </w:rPr>
    </w:lvl>
    <w:lvl w:ilvl="5" w:tplc="A0BCB424" w:tentative="1">
      <w:start w:val="1"/>
      <w:numFmt w:val="bullet"/>
      <w:lvlText w:val="•"/>
      <w:lvlJc w:val="left"/>
      <w:pPr>
        <w:tabs>
          <w:tab w:val="num" w:pos="4320"/>
        </w:tabs>
        <w:ind w:left="4320" w:hanging="360"/>
      </w:pPr>
      <w:rPr>
        <w:rFonts w:ascii="Arial" w:hAnsi="Arial" w:hint="default"/>
      </w:rPr>
    </w:lvl>
    <w:lvl w:ilvl="6" w:tplc="6FEACD18" w:tentative="1">
      <w:start w:val="1"/>
      <w:numFmt w:val="bullet"/>
      <w:lvlText w:val="•"/>
      <w:lvlJc w:val="left"/>
      <w:pPr>
        <w:tabs>
          <w:tab w:val="num" w:pos="5040"/>
        </w:tabs>
        <w:ind w:left="5040" w:hanging="360"/>
      </w:pPr>
      <w:rPr>
        <w:rFonts w:ascii="Arial" w:hAnsi="Arial" w:hint="default"/>
      </w:rPr>
    </w:lvl>
    <w:lvl w:ilvl="7" w:tplc="92E25DC8" w:tentative="1">
      <w:start w:val="1"/>
      <w:numFmt w:val="bullet"/>
      <w:lvlText w:val="•"/>
      <w:lvlJc w:val="left"/>
      <w:pPr>
        <w:tabs>
          <w:tab w:val="num" w:pos="5760"/>
        </w:tabs>
        <w:ind w:left="5760" w:hanging="360"/>
      </w:pPr>
      <w:rPr>
        <w:rFonts w:ascii="Arial" w:hAnsi="Arial" w:hint="default"/>
      </w:rPr>
    </w:lvl>
    <w:lvl w:ilvl="8" w:tplc="5366EB4E"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71505008"/>
    <w:multiLevelType w:val="multilevel"/>
    <w:tmpl w:val="92FAE7E2"/>
    <w:lvl w:ilvl="0">
      <w:start w:val="1"/>
      <w:numFmt w:val="decimal"/>
      <w:lvlText w:val="%1."/>
      <w:lvlJc w:val="left"/>
      <w:pPr>
        <w:ind w:left="360" w:hanging="360"/>
      </w:pPr>
      <w:rPr>
        <w:rFonts w:hint="default"/>
      </w:rPr>
    </w:lvl>
    <w:lvl w:ilvl="1">
      <w:start w:val="1"/>
      <w:numFmt w:val="decimal"/>
      <w:pStyle w:val="StyleSpeci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15:restartNumberingAfterBreak="0">
    <w:nsid w:val="72D63BCF"/>
    <w:multiLevelType w:val="hybridMultilevel"/>
    <w:tmpl w:val="7E38C466"/>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745358D2"/>
    <w:multiLevelType w:val="hybridMultilevel"/>
    <w:tmpl w:val="90B848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6EA3FB3"/>
    <w:multiLevelType w:val="hybridMultilevel"/>
    <w:tmpl w:val="140C71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9906C2D"/>
    <w:multiLevelType w:val="hybridMultilevel"/>
    <w:tmpl w:val="8286F40E"/>
    <w:lvl w:ilvl="0" w:tplc="080A000F">
      <w:start w:val="1"/>
      <w:numFmt w:val="decimal"/>
      <w:lvlText w:val="%1."/>
      <w:lvlJc w:val="left"/>
      <w:pPr>
        <w:ind w:left="360" w:hanging="360"/>
      </w:pPr>
    </w:lvl>
    <w:lvl w:ilvl="1" w:tplc="755CDD36">
      <w:numFmt w:val="bullet"/>
      <w:lvlText w:val="-"/>
      <w:lvlJc w:val="left"/>
      <w:pPr>
        <w:ind w:left="1080" w:hanging="360"/>
      </w:pPr>
      <w:rPr>
        <w:rFonts w:ascii="Arial" w:eastAsia="Times New Roman" w:hAnsi="Arial" w:cs="Arial" w:hint="default"/>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3" w15:restartNumberingAfterBreak="0">
    <w:nsid w:val="7A8C128B"/>
    <w:multiLevelType w:val="hybridMultilevel"/>
    <w:tmpl w:val="42FAEE26"/>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7E0A27FD"/>
    <w:multiLevelType w:val="hybridMultilevel"/>
    <w:tmpl w:val="8348ED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0"/>
  </w:num>
  <w:num w:numId="3">
    <w:abstractNumId w:val="16"/>
  </w:num>
  <w:num w:numId="4">
    <w:abstractNumId w:val="18"/>
  </w:num>
  <w:num w:numId="5">
    <w:abstractNumId w:val="32"/>
  </w:num>
  <w:num w:numId="6">
    <w:abstractNumId w:val="33"/>
  </w:num>
  <w:num w:numId="7">
    <w:abstractNumId w:val="19"/>
  </w:num>
  <w:num w:numId="8">
    <w:abstractNumId w:val="13"/>
  </w:num>
  <w:num w:numId="9">
    <w:abstractNumId w:val="27"/>
  </w:num>
  <w:num w:numId="10">
    <w:abstractNumId w:val="20"/>
  </w:num>
  <w:num w:numId="11">
    <w:abstractNumId w:val="8"/>
  </w:num>
  <w:num w:numId="12">
    <w:abstractNumId w:val="29"/>
  </w:num>
  <w:num w:numId="13">
    <w:abstractNumId w:val="22"/>
  </w:num>
  <w:num w:numId="14">
    <w:abstractNumId w:val="2"/>
  </w:num>
  <w:num w:numId="15">
    <w:abstractNumId w:val="10"/>
  </w:num>
  <w:num w:numId="16">
    <w:abstractNumId w:val="23"/>
  </w:num>
  <w:num w:numId="17">
    <w:abstractNumId w:val="4"/>
  </w:num>
  <w:num w:numId="18">
    <w:abstractNumId w:val="24"/>
  </w:num>
  <w:num w:numId="19">
    <w:abstractNumId w:val="15"/>
  </w:num>
  <w:num w:numId="20">
    <w:abstractNumId w:val="9"/>
  </w:num>
  <w:num w:numId="21">
    <w:abstractNumId w:val="1"/>
  </w:num>
  <w:num w:numId="22">
    <w:abstractNumId w:val="26"/>
  </w:num>
  <w:num w:numId="23">
    <w:abstractNumId w:val="25"/>
  </w:num>
  <w:num w:numId="24">
    <w:abstractNumId w:val="28"/>
  </w:num>
  <w:num w:numId="25">
    <w:abstractNumId w:val="34"/>
  </w:num>
  <w:num w:numId="26">
    <w:abstractNumId w:val="11"/>
  </w:num>
  <w:num w:numId="27">
    <w:abstractNumId w:val="3"/>
  </w:num>
  <w:num w:numId="28">
    <w:abstractNumId w:val="30"/>
  </w:num>
  <w:num w:numId="29">
    <w:abstractNumId w:val="7"/>
  </w:num>
  <w:num w:numId="30">
    <w:abstractNumId w:val="17"/>
  </w:num>
  <w:num w:numId="31">
    <w:abstractNumId w:val="5"/>
  </w:num>
  <w:num w:numId="32">
    <w:abstractNumId w:val="6"/>
  </w:num>
  <w:num w:numId="33">
    <w:abstractNumId w:val="31"/>
  </w:num>
  <w:num w:numId="34">
    <w:abstractNumId w:val="21"/>
  </w:num>
  <w:num w:numId="35">
    <w:abstractNumId w:val="12"/>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activeWritingStyle w:appName="MSWord" w:lang="es-ES_tradnl" w:vendorID="64" w:dllVersion="6" w:nlCheck="1" w:checkStyle="1"/>
  <w:activeWritingStyle w:appName="MSWord" w:lang="es-AR" w:vendorID="64" w:dllVersion="6" w:nlCheck="1" w:checkStyle="1"/>
  <w:activeWritingStyle w:appName="MSWord" w:lang="en-US" w:vendorID="64" w:dllVersion="6" w:nlCheck="1" w:checkStyle="1"/>
  <w:activeWritingStyle w:appName="MSWord" w:lang="es-ES" w:vendorID="64" w:dllVersion="6" w:nlCheck="1" w:checkStyle="1"/>
  <w:activeWritingStyle w:appName="MSWord" w:lang="es-MX" w:vendorID="64" w:dllVersion="6" w:nlCheck="1" w:checkStyle="1"/>
  <w:activeWritingStyle w:appName="MSWord" w:lang="es-AR" w:vendorID="64" w:dllVersion="0" w:nlCheck="1" w:checkStyle="0"/>
  <w:activeWritingStyle w:appName="MSWord" w:lang="es-ES" w:vendorID="64" w:dllVersion="0" w:nlCheck="1" w:checkStyle="0"/>
  <w:activeWritingStyle w:appName="MSWord" w:lang="en-US" w:vendorID="64" w:dllVersion="0" w:nlCheck="1" w:checkStyle="0"/>
  <w:activeWritingStyle w:appName="MSWord" w:lang="es-MX" w:vendorID="64" w:dllVersion="0" w:nlCheck="1" w:checkStyle="0"/>
  <w:activeWritingStyle w:appName="MSWord" w:lang="es-CL" w:vendorID="64" w:dllVersion="0" w:nlCheck="1" w:checkStyle="0"/>
  <w:proofState w:spelling="clean" w:grammar="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553C"/>
    <w:rsid w:val="000046F0"/>
    <w:rsid w:val="00014DBA"/>
    <w:rsid w:val="00016D01"/>
    <w:rsid w:val="000233C9"/>
    <w:rsid w:val="000241D1"/>
    <w:rsid w:val="00026721"/>
    <w:rsid w:val="00037C05"/>
    <w:rsid w:val="00037F47"/>
    <w:rsid w:val="00040A24"/>
    <w:rsid w:val="00040E6E"/>
    <w:rsid w:val="0004495C"/>
    <w:rsid w:val="000452A0"/>
    <w:rsid w:val="000523AC"/>
    <w:rsid w:val="00053AB6"/>
    <w:rsid w:val="00054058"/>
    <w:rsid w:val="0006108C"/>
    <w:rsid w:val="00062E29"/>
    <w:rsid w:val="00062F5C"/>
    <w:rsid w:val="00063066"/>
    <w:rsid w:val="000630B2"/>
    <w:rsid w:val="000664EC"/>
    <w:rsid w:val="0006680F"/>
    <w:rsid w:val="0007442A"/>
    <w:rsid w:val="00076CFA"/>
    <w:rsid w:val="00077669"/>
    <w:rsid w:val="00082F10"/>
    <w:rsid w:val="00086EE5"/>
    <w:rsid w:val="0008732D"/>
    <w:rsid w:val="0009596D"/>
    <w:rsid w:val="00097B7A"/>
    <w:rsid w:val="000A3DCB"/>
    <w:rsid w:val="000C1305"/>
    <w:rsid w:val="000C17B2"/>
    <w:rsid w:val="000C30F0"/>
    <w:rsid w:val="000C45CF"/>
    <w:rsid w:val="000C63F0"/>
    <w:rsid w:val="000D17B8"/>
    <w:rsid w:val="000D2B1C"/>
    <w:rsid w:val="000D637A"/>
    <w:rsid w:val="000D6979"/>
    <w:rsid w:val="000E49F9"/>
    <w:rsid w:val="000E5C42"/>
    <w:rsid w:val="000F21BC"/>
    <w:rsid w:val="00110B37"/>
    <w:rsid w:val="0011155F"/>
    <w:rsid w:val="00111858"/>
    <w:rsid w:val="001125E7"/>
    <w:rsid w:val="00115F46"/>
    <w:rsid w:val="001369D1"/>
    <w:rsid w:val="001400D8"/>
    <w:rsid w:val="00146557"/>
    <w:rsid w:val="001505B5"/>
    <w:rsid w:val="001508D8"/>
    <w:rsid w:val="001535E1"/>
    <w:rsid w:val="00160573"/>
    <w:rsid w:val="00160E99"/>
    <w:rsid w:val="00161B1F"/>
    <w:rsid w:val="00161ED5"/>
    <w:rsid w:val="00162E47"/>
    <w:rsid w:val="00163BBD"/>
    <w:rsid w:val="00166A7F"/>
    <w:rsid w:val="00173734"/>
    <w:rsid w:val="00173D14"/>
    <w:rsid w:val="001748DB"/>
    <w:rsid w:val="0017654A"/>
    <w:rsid w:val="00177309"/>
    <w:rsid w:val="00181C7E"/>
    <w:rsid w:val="00181FA3"/>
    <w:rsid w:val="00182502"/>
    <w:rsid w:val="00182EB3"/>
    <w:rsid w:val="00184166"/>
    <w:rsid w:val="00185F33"/>
    <w:rsid w:val="001948B4"/>
    <w:rsid w:val="001952D9"/>
    <w:rsid w:val="0019704E"/>
    <w:rsid w:val="001A0127"/>
    <w:rsid w:val="001A4137"/>
    <w:rsid w:val="001A44DC"/>
    <w:rsid w:val="001A548D"/>
    <w:rsid w:val="001A73FA"/>
    <w:rsid w:val="001A74D3"/>
    <w:rsid w:val="001C3AFF"/>
    <w:rsid w:val="001D24EB"/>
    <w:rsid w:val="001D6E97"/>
    <w:rsid w:val="001D7308"/>
    <w:rsid w:val="001E2665"/>
    <w:rsid w:val="001E666C"/>
    <w:rsid w:val="001E78F6"/>
    <w:rsid w:val="001F305F"/>
    <w:rsid w:val="001F3CE8"/>
    <w:rsid w:val="001F7295"/>
    <w:rsid w:val="0020000E"/>
    <w:rsid w:val="00201574"/>
    <w:rsid w:val="00202855"/>
    <w:rsid w:val="00205A61"/>
    <w:rsid w:val="00205B57"/>
    <w:rsid w:val="00213A40"/>
    <w:rsid w:val="00214C2C"/>
    <w:rsid w:val="00214FD3"/>
    <w:rsid w:val="00222786"/>
    <w:rsid w:val="0023244E"/>
    <w:rsid w:val="00235DFA"/>
    <w:rsid w:val="00237565"/>
    <w:rsid w:val="00237C12"/>
    <w:rsid w:val="00237D8D"/>
    <w:rsid w:val="00240BE0"/>
    <w:rsid w:val="00250547"/>
    <w:rsid w:val="00253375"/>
    <w:rsid w:val="002550F1"/>
    <w:rsid w:val="002620FF"/>
    <w:rsid w:val="0026530C"/>
    <w:rsid w:val="002714EE"/>
    <w:rsid w:val="00272F03"/>
    <w:rsid w:val="002745D3"/>
    <w:rsid w:val="00277575"/>
    <w:rsid w:val="0028128C"/>
    <w:rsid w:val="002852C7"/>
    <w:rsid w:val="00286952"/>
    <w:rsid w:val="00287886"/>
    <w:rsid w:val="00287919"/>
    <w:rsid w:val="0029003A"/>
    <w:rsid w:val="002903BC"/>
    <w:rsid w:val="00292016"/>
    <w:rsid w:val="002957E1"/>
    <w:rsid w:val="002A4234"/>
    <w:rsid w:val="002A72B3"/>
    <w:rsid w:val="002A7EA4"/>
    <w:rsid w:val="002B3157"/>
    <w:rsid w:val="002B37B6"/>
    <w:rsid w:val="002B41EF"/>
    <w:rsid w:val="002B5795"/>
    <w:rsid w:val="002B7D69"/>
    <w:rsid w:val="002C1A96"/>
    <w:rsid w:val="002C35B9"/>
    <w:rsid w:val="002C3CE1"/>
    <w:rsid w:val="002C50BA"/>
    <w:rsid w:val="002E380A"/>
    <w:rsid w:val="002E649D"/>
    <w:rsid w:val="002E7E87"/>
    <w:rsid w:val="002F0591"/>
    <w:rsid w:val="002F5221"/>
    <w:rsid w:val="002F6EBE"/>
    <w:rsid w:val="00300C2F"/>
    <w:rsid w:val="00300E21"/>
    <w:rsid w:val="0030657C"/>
    <w:rsid w:val="00306DBC"/>
    <w:rsid w:val="00316629"/>
    <w:rsid w:val="003207A0"/>
    <w:rsid w:val="003217A5"/>
    <w:rsid w:val="00321E28"/>
    <w:rsid w:val="00322F00"/>
    <w:rsid w:val="00323059"/>
    <w:rsid w:val="003242AD"/>
    <w:rsid w:val="003305BA"/>
    <w:rsid w:val="00330E46"/>
    <w:rsid w:val="00333044"/>
    <w:rsid w:val="00341CE1"/>
    <w:rsid w:val="0035405E"/>
    <w:rsid w:val="003555EA"/>
    <w:rsid w:val="003671D9"/>
    <w:rsid w:val="00377134"/>
    <w:rsid w:val="00382DCA"/>
    <w:rsid w:val="00383E20"/>
    <w:rsid w:val="00384A60"/>
    <w:rsid w:val="00386B5F"/>
    <w:rsid w:val="00390B05"/>
    <w:rsid w:val="0039749C"/>
    <w:rsid w:val="003A0505"/>
    <w:rsid w:val="003A2134"/>
    <w:rsid w:val="003A46E0"/>
    <w:rsid w:val="003C155A"/>
    <w:rsid w:val="003D3440"/>
    <w:rsid w:val="003D7A4F"/>
    <w:rsid w:val="003E0F54"/>
    <w:rsid w:val="003E2FB9"/>
    <w:rsid w:val="003E35F4"/>
    <w:rsid w:val="003E490C"/>
    <w:rsid w:val="003E51C2"/>
    <w:rsid w:val="003F130D"/>
    <w:rsid w:val="003F4C37"/>
    <w:rsid w:val="003F628B"/>
    <w:rsid w:val="003F654A"/>
    <w:rsid w:val="003F7A03"/>
    <w:rsid w:val="0040198D"/>
    <w:rsid w:val="00402184"/>
    <w:rsid w:val="00402577"/>
    <w:rsid w:val="004040FC"/>
    <w:rsid w:val="00415441"/>
    <w:rsid w:val="004170D5"/>
    <w:rsid w:val="004273B2"/>
    <w:rsid w:val="00433221"/>
    <w:rsid w:val="00437BB0"/>
    <w:rsid w:val="00441CC6"/>
    <w:rsid w:val="00447C26"/>
    <w:rsid w:val="00447DD9"/>
    <w:rsid w:val="00450DBC"/>
    <w:rsid w:val="004534DD"/>
    <w:rsid w:val="00455012"/>
    <w:rsid w:val="004554C1"/>
    <w:rsid w:val="004621D7"/>
    <w:rsid w:val="0047545A"/>
    <w:rsid w:val="004820CC"/>
    <w:rsid w:val="00484E03"/>
    <w:rsid w:val="0048625D"/>
    <w:rsid w:val="00495018"/>
    <w:rsid w:val="004A5994"/>
    <w:rsid w:val="004B6B6C"/>
    <w:rsid w:val="004C2D86"/>
    <w:rsid w:val="004C781B"/>
    <w:rsid w:val="004D617B"/>
    <w:rsid w:val="004E0DDE"/>
    <w:rsid w:val="004E47C3"/>
    <w:rsid w:val="004F3356"/>
    <w:rsid w:val="0050052C"/>
    <w:rsid w:val="00500555"/>
    <w:rsid w:val="00504CF2"/>
    <w:rsid w:val="00515871"/>
    <w:rsid w:val="00516C25"/>
    <w:rsid w:val="005173B6"/>
    <w:rsid w:val="0051753A"/>
    <w:rsid w:val="005251BE"/>
    <w:rsid w:val="005256C6"/>
    <w:rsid w:val="005307AB"/>
    <w:rsid w:val="00533616"/>
    <w:rsid w:val="00536C88"/>
    <w:rsid w:val="00536E8E"/>
    <w:rsid w:val="005467E1"/>
    <w:rsid w:val="00552AD2"/>
    <w:rsid w:val="00552D5C"/>
    <w:rsid w:val="005601A1"/>
    <w:rsid w:val="00560A4F"/>
    <w:rsid w:val="00566DAF"/>
    <w:rsid w:val="00571F5E"/>
    <w:rsid w:val="00572636"/>
    <w:rsid w:val="00584388"/>
    <w:rsid w:val="005870D4"/>
    <w:rsid w:val="005961D0"/>
    <w:rsid w:val="005A0618"/>
    <w:rsid w:val="005A2284"/>
    <w:rsid w:val="005B327B"/>
    <w:rsid w:val="005B4501"/>
    <w:rsid w:val="005C0D36"/>
    <w:rsid w:val="005C5523"/>
    <w:rsid w:val="005D1BEB"/>
    <w:rsid w:val="005D2CF5"/>
    <w:rsid w:val="005E302F"/>
    <w:rsid w:val="005E50EF"/>
    <w:rsid w:val="005E6DA2"/>
    <w:rsid w:val="005F3E67"/>
    <w:rsid w:val="005F4E41"/>
    <w:rsid w:val="005F64DD"/>
    <w:rsid w:val="005F6B50"/>
    <w:rsid w:val="0060406C"/>
    <w:rsid w:val="0060511D"/>
    <w:rsid w:val="00606F36"/>
    <w:rsid w:val="00611AEC"/>
    <w:rsid w:val="00614268"/>
    <w:rsid w:val="00617A1E"/>
    <w:rsid w:val="00622294"/>
    <w:rsid w:val="00624664"/>
    <w:rsid w:val="00632149"/>
    <w:rsid w:val="00632D71"/>
    <w:rsid w:val="006341DC"/>
    <w:rsid w:val="00640FEE"/>
    <w:rsid w:val="006449A0"/>
    <w:rsid w:val="00644F79"/>
    <w:rsid w:val="006472F6"/>
    <w:rsid w:val="0065431A"/>
    <w:rsid w:val="00672464"/>
    <w:rsid w:val="00683ADD"/>
    <w:rsid w:val="006856E4"/>
    <w:rsid w:val="00686CC9"/>
    <w:rsid w:val="00687CBB"/>
    <w:rsid w:val="006931D9"/>
    <w:rsid w:val="0069553C"/>
    <w:rsid w:val="006A2E29"/>
    <w:rsid w:val="006A3442"/>
    <w:rsid w:val="006B1596"/>
    <w:rsid w:val="006B1D3D"/>
    <w:rsid w:val="006B515E"/>
    <w:rsid w:val="006C19BD"/>
    <w:rsid w:val="006C2288"/>
    <w:rsid w:val="006C2E05"/>
    <w:rsid w:val="006C61B6"/>
    <w:rsid w:val="006D3839"/>
    <w:rsid w:val="006E5B2B"/>
    <w:rsid w:val="006E7064"/>
    <w:rsid w:val="007010D8"/>
    <w:rsid w:val="007054D9"/>
    <w:rsid w:val="007078B4"/>
    <w:rsid w:val="007117F4"/>
    <w:rsid w:val="00720258"/>
    <w:rsid w:val="0072177D"/>
    <w:rsid w:val="00721B2A"/>
    <w:rsid w:val="00722F8F"/>
    <w:rsid w:val="00737676"/>
    <w:rsid w:val="007405C6"/>
    <w:rsid w:val="0074074C"/>
    <w:rsid w:val="00745771"/>
    <w:rsid w:val="007500E3"/>
    <w:rsid w:val="0075151C"/>
    <w:rsid w:val="007675C2"/>
    <w:rsid w:val="00767E62"/>
    <w:rsid w:val="007746EB"/>
    <w:rsid w:val="00774DED"/>
    <w:rsid w:val="00782767"/>
    <w:rsid w:val="007855B8"/>
    <w:rsid w:val="00786764"/>
    <w:rsid w:val="00790493"/>
    <w:rsid w:val="007A3B10"/>
    <w:rsid w:val="007A4D12"/>
    <w:rsid w:val="007A56E8"/>
    <w:rsid w:val="007A664F"/>
    <w:rsid w:val="007A7ADA"/>
    <w:rsid w:val="007A7F36"/>
    <w:rsid w:val="007B13A7"/>
    <w:rsid w:val="007B2672"/>
    <w:rsid w:val="007B60CA"/>
    <w:rsid w:val="007B7B2D"/>
    <w:rsid w:val="007C3D89"/>
    <w:rsid w:val="007C3DBC"/>
    <w:rsid w:val="007D2791"/>
    <w:rsid w:val="007D363F"/>
    <w:rsid w:val="007D5C0E"/>
    <w:rsid w:val="007D61CB"/>
    <w:rsid w:val="007E1696"/>
    <w:rsid w:val="007E3284"/>
    <w:rsid w:val="007E5B9E"/>
    <w:rsid w:val="007F0A9D"/>
    <w:rsid w:val="007F6C6B"/>
    <w:rsid w:val="007F7410"/>
    <w:rsid w:val="00800EE9"/>
    <w:rsid w:val="00802557"/>
    <w:rsid w:val="00802C24"/>
    <w:rsid w:val="00804C3A"/>
    <w:rsid w:val="00814C03"/>
    <w:rsid w:val="00820402"/>
    <w:rsid w:val="0082512F"/>
    <w:rsid w:val="00825349"/>
    <w:rsid w:val="00825D5B"/>
    <w:rsid w:val="00831EF1"/>
    <w:rsid w:val="00840981"/>
    <w:rsid w:val="00847858"/>
    <w:rsid w:val="00853806"/>
    <w:rsid w:val="0085611B"/>
    <w:rsid w:val="00874813"/>
    <w:rsid w:val="00882EA9"/>
    <w:rsid w:val="00883AD5"/>
    <w:rsid w:val="00885F61"/>
    <w:rsid w:val="00893BD7"/>
    <w:rsid w:val="008946AD"/>
    <w:rsid w:val="008950C7"/>
    <w:rsid w:val="00896A97"/>
    <w:rsid w:val="008A732E"/>
    <w:rsid w:val="008B6532"/>
    <w:rsid w:val="008C48E6"/>
    <w:rsid w:val="008C718E"/>
    <w:rsid w:val="008D77D5"/>
    <w:rsid w:val="008D7DA4"/>
    <w:rsid w:val="008E2E63"/>
    <w:rsid w:val="008E2F9D"/>
    <w:rsid w:val="008E431B"/>
    <w:rsid w:val="008E46DF"/>
    <w:rsid w:val="008F2959"/>
    <w:rsid w:val="008F3412"/>
    <w:rsid w:val="008F75CC"/>
    <w:rsid w:val="00904A34"/>
    <w:rsid w:val="009067EF"/>
    <w:rsid w:val="00906EC8"/>
    <w:rsid w:val="00912038"/>
    <w:rsid w:val="00912BDA"/>
    <w:rsid w:val="009154E8"/>
    <w:rsid w:val="00925A19"/>
    <w:rsid w:val="00926BCC"/>
    <w:rsid w:val="00930E10"/>
    <w:rsid w:val="009330F7"/>
    <w:rsid w:val="00936488"/>
    <w:rsid w:val="00941C26"/>
    <w:rsid w:val="009516EA"/>
    <w:rsid w:val="00953B37"/>
    <w:rsid w:val="009562F1"/>
    <w:rsid w:val="00971633"/>
    <w:rsid w:val="00987FE9"/>
    <w:rsid w:val="00991CE5"/>
    <w:rsid w:val="00997C52"/>
    <w:rsid w:val="009A11C4"/>
    <w:rsid w:val="009A259B"/>
    <w:rsid w:val="009A55D7"/>
    <w:rsid w:val="009A72B3"/>
    <w:rsid w:val="009B28BE"/>
    <w:rsid w:val="009C11C3"/>
    <w:rsid w:val="009C31F6"/>
    <w:rsid w:val="009C46A8"/>
    <w:rsid w:val="009D2A9C"/>
    <w:rsid w:val="009D34EA"/>
    <w:rsid w:val="009D4136"/>
    <w:rsid w:val="009E7860"/>
    <w:rsid w:val="009F3E43"/>
    <w:rsid w:val="009F5304"/>
    <w:rsid w:val="00A01D8F"/>
    <w:rsid w:val="00A03EBF"/>
    <w:rsid w:val="00A10A01"/>
    <w:rsid w:val="00A13702"/>
    <w:rsid w:val="00A14599"/>
    <w:rsid w:val="00A16D6B"/>
    <w:rsid w:val="00A21687"/>
    <w:rsid w:val="00A33380"/>
    <w:rsid w:val="00A3572C"/>
    <w:rsid w:val="00A4087E"/>
    <w:rsid w:val="00A469F2"/>
    <w:rsid w:val="00A5109A"/>
    <w:rsid w:val="00A55EA0"/>
    <w:rsid w:val="00A567DE"/>
    <w:rsid w:val="00A62A15"/>
    <w:rsid w:val="00A631B2"/>
    <w:rsid w:val="00A6385D"/>
    <w:rsid w:val="00A65594"/>
    <w:rsid w:val="00A700E4"/>
    <w:rsid w:val="00A80DFD"/>
    <w:rsid w:val="00A815DF"/>
    <w:rsid w:val="00A82742"/>
    <w:rsid w:val="00A827A0"/>
    <w:rsid w:val="00A94823"/>
    <w:rsid w:val="00A958BC"/>
    <w:rsid w:val="00AC0B80"/>
    <w:rsid w:val="00AC6365"/>
    <w:rsid w:val="00AD1207"/>
    <w:rsid w:val="00AD1248"/>
    <w:rsid w:val="00AD2587"/>
    <w:rsid w:val="00AD77C4"/>
    <w:rsid w:val="00AE0DD0"/>
    <w:rsid w:val="00AE1872"/>
    <w:rsid w:val="00AE2A13"/>
    <w:rsid w:val="00AE6757"/>
    <w:rsid w:val="00AF1E49"/>
    <w:rsid w:val="00AF4187"/>
    <w:rsid w:val="00AF4A73"/>
    <w:rsid w:val="00AF4EED"/>
    <w:rsid w:val="00B000E8"/>
    <w:rsid w:val="00B00412"/>
    <w:rsid w:val="00B00E5A"/>
    <w:rsid w:val="00B108BE"/>
    <w:rsid w:val="00B10994"/>
    <w:rsid w:val="00B11894"/>
    <w:rsid w:val="00B11AC5"/>
    <w:rsid w:val="00B1212F"/>
    <w:rsid w:val="00B12687"/>
    <w:rsid w:val="00B179F8"/>
    <w:rsid w:val="00B22A7B"/>
    <w:rsid w:val="00B25BB1"/>
    <w:rsid w:val="00B2772F"/>
    <w:rsid w:val="00B27B70"/>
    <w:rsid w:val="00B33A8A"/>
    <w:rsid w:val="00B359FF"/>
    <w:rsid w:val="00B43EC2"/>
    <w:rsid w:val="00B46820"/>
    <w:rsid w:val="00B528E1"/>
    <w:rsid w:val="00B53258"/>
    <w:rsid w:val="00B61013"/>
    <w:rsid w:val="00B63EC3"/>
    <w:rsid w:val="00B642E7"/>
    <w:rsid w:val="00B65590"/>
    <w:rsid w:val="00B670DB"/>
    <w:rsid w:val="00B6798B"/>
    <w:rsid w:val="00B70F50"/>
    <w:rsid w:val="00B71271"/>
    <w:rsid w:val="00B71912"/>
    <w:rsid w:val="00B74464"/>
    <w:rsid w:val="00B75988"/>
    <w:rsid w:val="00B8312A"/>
    <w:rsid w:val="00B840C5"/>
    <w:rsid w:val="00B85AFE"/>
    <w:rsid w:val="00B86A91"/>
    <w:rsid w:val="00B872DE"/>
    <w:rsid w:val="00B90463"/>
    <w:rsid w:val="00BA76DF"/>
    <w:rsid w:val="00BA7C95"/>
    <w:rsid w:val="00BB289C"/>
    <w:rsid w:val="00BC1160"/>
    <w:rsid w:val="00BC2590"/>
    <w:rsid w:val="00BC75D0"/>
    <w:rsid w:val="00BD037A"/>
    <w:rsid w:val="00BD415C"/>
    <w:rsid w:val="00BD7682"/>
    <w:rsid w:val="00BF0167"/>
    <w:rsid w:val="00BF138C"/>
    <w:rsid w:val="00C03872"/>
    <w:rsid w:val="00C07EBD"/>
    <w:rsid w:val="00C14302"/>
    <w:rsid w:val="00C20C72"/>
    <w:rsid w:val="00C22534"/>
    <w:rsid w:val="00C229CE"/>
    <w:rsid w:val="00C24902"/>
    <w:rsid w:val="00C249EB"/>
    <w:rsid w:val="00C3333A"/>
    <w:rsid w:val="00C46A90"/>
    <w:rsid w:val="00C46C75"/>
    <w:rsid w:val="00C4786D"/>
    <w:rsid w:val="00C519D1"/>
    <w:rsid w:val="00C51CC0"/>
    <w:rsid w:val="00C54F3C"/>
    <w:rsid w:val="00C603A7"/>
    <w:rsid w:val="00C61340"/>
    <w:rsid w:val="00C67073"/>
    <w:rsid w:val="00C716B5"/>
    <w:rsid w:val="00C71A73"/>
    <w:rsid w:val="00C72469"/>
    <w:rsid w:val="00C77026"/>
    <w:rsid w:val="00C80F37"/>
    <w:rsid w:val="00C81003"/>
    <w:rsid w:val="00C8217C"/>
    <w:rsid w:val="00C927FA"/>
    <w:rsid w:val="00C92D6B"/>
    <w:rsid w:val="00C95B38"/>
    <w:rsid w:val="00C9795E"/>
    <w:rsid w:val="00C97EBF"/>
    <w:rsid w:val="00CA107C"/>
    <w:rsid w:val="00CA1CEF"/>
    <w:rsid w:val="00CA1F8D"/>
    <w:rsid w:val="00CA5E59"/>
    <w:rsid w:val="00CA7AE2"/>
    <w:rsid w:val="00CB0E80"/>
    <w:rsid w:val="00CB1B93"/>
    <w:rsid w:val="00CB30E6"/>
    <w:rsid w:val="00CB4D30"/>
    <w:rsid w:val="00CC039B"/>
    <w:rsid w:val="00CC09D1"/>
    <w:rsid w:val="00CC12E7"/>
    <w:rsid w:val="00CC2519"/>
    <w:rsid w:val="00CC4690"/>
    <w:rsid w:val="00CC7D26"/>
    <w:rsid w:val="00CD61D6"/>
    <w:rsid w:val="00CE1360"/>
    <w:rsid w:val="00CE4D0F"/>
    <w:rsid w:val="00CE6CD7"/>
    <w:rsid w:val="00CF4AC3"/>
    <w:rsid w:val="00CF6E15"/>
    <w:rsid w:val="00D040F7"/>
    <w:rsid w:val="00D0454B"/>
    <w:rsid w:val="00D05A28"/>
    <w:rsid w:val="00D0740A"/>
    <w:rsid w:val="00D11DE8"/>
    <w:rsid w:val="00D15AB8"/>
    <w:rsid w:val="00D22FD9"/>
    <w:rsid w:val="00D2320E"/>
    <w:rsid w:val="00D248AA"/>
    <w:rsid w:val="00D31264"/>
    <w:rsid w:val="00D314C5"/>
    <w:rsid w:val="00D36A13"/>
    <w:rsid w:val="00D43DF0"/>
    <w:rsid w:val="00D45074"/>
    <w:rsid w:val="00D4517C"/>
    <w:rsid w:val="00D535E4"/>
    <w:rsid w:val="00D5567F"/>
    <w:rsid w:val="00D6436C"/>
    <w:rsid w:val="00D71254"/>
    <w:rsid w:val="00D80732"/>
    <w:rsid w:val="00D81D57"/>
    <w:rsid w:val="00D823F5"/>
    <w:rsid w:val="00D859D1"/>
    <w:rsid w:val="00D904B4"/>
    <w:rsid w:val="00D9356C"/>
    <w:rsid w:val="00D97F35"/>
    <w:rsid w:val="00DA4B4A"/>
    <w:rsid w:val="00DA5FB5"/>
    <w:rsid w:val="00DB12D4"/>
    <w:rsid w:val="00DB4BBF"/>
    <w:rsid w:val="00DB54F2"/>
    <w:rsid w:val="00DC0FF7"/>
    <w:rsid w:val="00DC17B0"/>
    <w:rsid w:val="00DC2542"/>
    <w:rsid w:val="00DE04DA"/>
    <w:rsid w:val="00DE3CFA"/>
    <w:rsid w:val="00DF1697"/>
    <w:rsid w:val="00DF1B92"/>
    <w:rsid w:val="00DF4674"/>
    <w:rsid w:val="00E00204"/>
    <w:rsid w:val="00E01630"/>
    <w:rsid w:val="00E02CA8"/>
    <w:rsid w:val="00E105BB"/>
    <w:rsid w:val="00E222F0"/>
    <w:rsid w:val="00E24BB1"/>
    <w:rsid w:val="00E25DFC"/>
    <w:rsid w:val="00E266C5"/>
    <w:rsid w:val="00E26FF8"/>
    <w:rsid w:val="00E272C9"/>
    <w:rsid w:val="00E35764"/>
    <w:rsid w:val="00E4058A"/>
    <w:rsid w:val="00E471F9"/>
    <w:rsid w:val="00E50B8D"/>
    <w:rsid w:val="00E50E47"/>
    <w:rsid w:val="00E57100"/>
    <w:rsid w:val="00E61BE5"/>
    <w:rsid w:val="00E6262C"/>
    <w:rsid w:val="00E635C9"/>
    <w:rsid w:val="00E720EF"/>
    <w:rsid w:val="00E74956"/>
    <w:rsid w:val="00E760AC"/>
    <w:rsid w:val="00E80358"/>
    <w:rsid w:val="00E837D3"/>
    <w:rsid w:val="00E96230"/>
    <w:rsid w:val="00EA0DFB"/>
    <w:rsid w:val="00EA3368"/>
    <w:rsid w:val="00EA36FA"/>
    <w:rsid w:val="00EA6093"/>
    <w:rsid w:val="00EA78D4"/>
    <w:rsid w:val="00EB7630"/>
    <w:rsid w:val="00EB7CB9"/>
    <w:rsid w:val="00EC23B6"/>
    <w:rsid w:val="00ED07A5"/>
    <w:rsid w:val="00ED3FAD"/>
    <w:rsid w:val="00EE634E"/>
    <w:rsid w:val="00EF365E"/>
    <w:rsid w:val="00EF73F1"/>
    <w:rsid w:val="00F009DB"/>
    <w:rsid w:val="00F0332C"/>
    <w:rsid w:val="00F1004C"/>
    <w:rsid w:val="00F105C3"/>
    <w:rsid w:val="00F11753"/>
    <w:rsid w:val="00F1282F"/>
    <w:rsid w:val="00F131A9"/>
    <w:rsid w:val="00F13C90"/>
    <w:rsid w:val="00F26EBE"/>
    <w:rsid w:val="00F27A09"/>
    <w:rsid w:val="00F306B2"/>
    <w:rsid w:val="00F37475"/>
    <w:rsid w:val="00F502B4"/>
    <w:rsid w:val="00F53984"/>
    <w:rsid w:val="00F53BFF"/>
    <w:rsid w:val="00F5542C"/>
    <w:rsid w:val="00F602DA"/>
    <w:rsid w:val="00F651C5"/>
    <w:rsid w:val="00F652FF"/>
    <w:rsid w:val="00F65785"/>
    <w:rsid w:val="00F76818"/>
    <w:rsid w:val="00F9247C"/>
    <w:rsid w:val="00FA0811"/>
    <w:rsid w:val="00FA17D8"/>
    <w:rsid w:val="00FA2B8F"/>
    <w:rsid w:val="00FA3F33"/>
    <w:rsid w:val="00FB085C"/>
    <w:rsid w:val="00FB58E0"/>
    <w:rsid w:val="00FB6B3E"/>
    <w:rsid w:val="00FC3F80"/>
    <w:rsid w:val="00FC60C8"/>
    <w:rsid w:val="00FC67C5"/>
    <w:rsid w:val="00FD20E2"/>
    <w:rsid w:val="00FD61CF"/>
    <w:rsid w:val="00FE1B47"/>
    <w:rsid w:val="00FE5B2A"/>
    <w:rsid w:val="00FF1553"/>
    <w:rsid w:val="00FF3775"/>
    <w:rsid w:val="00FF6CD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D58321E"/>
  <w15:docId w15:val="{FB53FA9F-B8D1-4749-BD6F-EE56AEF914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Times New Roman"/>
        <w:lang w:val="es-AR" w:eastAsia="es-AR"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40981"/>
    <w:pPr>
      <w:spacing w:line="360" w:lineRule="auto"/>
      <w:ind w:firstLine="709"/>
      <w:jc w:val="both"/>
    </w:pPr>
    <w:rPr>
      <w:rFonts w:ascii="Arial" w:hAnsi="Arial"/>
      <w:sz w:val="24"/>
      <w:szCs w:val="24"/>
      <w:lang w:eastAsia="es-ES_tradnl"/>
    </w:rPr>
  </w:style>
  <w:style w:type="paragraph" w:styleId="Heading1">
    <w:name w:val="heading 1"/>
    <w:basedOn w:val="Normal"/>
    <w:next w:val="Normal"/>
    <w:link w:val="Heading1Char"/>
    <w:uiPriority w:val="9"/>
    <w:qFormat/>
    <w:rsid w:val="000C45CF"/>
    <w:pPr>
      <w:keepNext/>
      <w:keepLines/>
      <w:spacing w:after="360" w:line="240" w:lineRule="auto"/>
      <w:ind w:firstLine="0"/>
      <w:outlineLvl w:val="0"/>
    </w:pPr>
    <w:rPr>
      <w:b/>
      <w:bCs/>
      <w:color w:val="365F91"/>
      <w:sz w:val="32"/>
      <w:szCs w:val="28"/>
    </w:rPr>
  </w:style>
  <w:style w:type="paragraph" w:styleId="Heading2">
    <w:name w:val="heading 2"/>
    <w:basedOn w:val="Normal"/>
    <w:next w:val="Normal"/>
    <w:link w:val="Heading2Char"/>
    <w:uiPriority w:val="9"/>
    <w:unhideWhenUsed/>
    <w:qFormat/>
    <w:rsid w:val="000C45CF"/>
    <w:pPr>
      <w:keepNext/>
      <w:keepLines/>
      <w:spacing w:before="200"/>
      <w:ind w:firstLine="0"/>
      <w:outlineLvl w:val="1"/>
    </w:pPr>
    <w:rPr>
      <w:b/>
      <w:bCs/>
      <w:sz w:val="28"/>
      <w:szCs w:val="26"/>
    </w:rPr>
  </w:style>
  <w:style w:type="paragraph" w:styleId="Heading3">
    <w:name w:val="heading 3"/>
    <w:basedOn w:val="Normal"/>
    <w:next w:val="Normal"/>
    <w:link w:val="Heading3Char"/>
    <w:uiPriority w:val="9"/>
    <w:unhideWhenUsed/>
    <w:qFormat/>
    <w:rsid w:val="000C45CF"/>
    <w:pPr>
      <w:keepNext/>
      <w:keepLines/>
      <w:spacing w:before="200"/>
      <w:outlineLvl w:val="2"/>
    </w:pPr>
    <w:rPr>
      <w:b/>
      <w:bCs/>
    </w:rPr>
  </w:style>
  <w:style w:type="paragraph" w:styleId="Heading4">
    <w:name w:val="heading 4"/>
    <w:basedOn w:val="Normal"/>
    <w:next w:val="Normal"/>
    <w:link w:val="Heading4Char"/>
    <w:uiPriority w:val="9"/>
    <w:unhideWhenUsed/>
    <w:qFormat/>
    <w:rsid w:val="00EF365E"/>
    <w:pPr>
      <w:keepNext/>
      <w:keepLines/>
      <w:spacing w:before="200"/>
      <w:outlineLvl w:val="3"/>
    </w:pPr>
    <w:rPr>
      <w:rFonts w:asciiTheme="majorHAnsi" w:eastAsiaTheme="majorEastAsia" w:hAnsiTheme="majorHAnsi" w:cstheme="majorBidi"/>
      <w:b/>
      <w:bCs/>
      <w:i/>
      <w:iCs/>
      <w:color w:val="4F81BD" w:themeColor="accent1"/>
    </w:rPr>
  </w:style>
  <w:style w:type="paragraph" w:styleId="Heading8">
    <w:name w:val="heading 8"/>
    <w:basedOn w:val="Normal"/>
    <w:next w:val="Normal"/>
    <w:link w:val="Heading8Char"/>
    <w:qFormat/>
    <w:rsid w:val="001400D8"/>
    <w:pPr>
      <w:keepNext/>
      <w:spacing w:line="240" w:lineRule="auto"/>
      <w:jc w:val="center"/>
      <w:outlineLvl w:val="7"/>
    </w:pPr>
    <w:rPr>
      <w:rFonts w:ascii="Trebuchet MS" w:hAnsi="Trebuchet MS"/>
      <w:b/>
      <w:bCs/>
      <w:sz w:val="18"/>
      <w:lang w:val="es-ES" w:eastAsia="es-E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C45CF"/>
    <w:rPr>
      <w:rFonts w:ascii="Arial" w:hAnsi="Arial"/>
      <w:b/>
      <w:bCs/>
      <w:color w:val="365F91"/>
      <w:sz w:val="32"/>
      <w:szCs w:val="28"/>
      <w:lang w:eastAsia="es-ES_tradnl"/>
    </w:rPr>
  </w:style>
  <w:style w:type="character" w:customStyle="1" w:styleId="Heading2Char">
    <w:name w:val="Heading 2 Char"/>
    <w:basedOn w:val="DefaultParagraphFont"/>
    <w:link w:val="Heading2"/>
    <w:uiPriority w:val="9"/>
    <w:rsid w:val="000C45CF"/>
    <w:rPr>
      <w:rFonts w:ascii="Arial" w:hAnsi="Arial"/>
      <w:b/>
      <w:bCs/>
      <w:sz w:val="28"/>
      <w:szCs w:val="26"/>
      <w:lang w:eastAsia="es-ES_tradnl"/>
    </w:rPr>
  </w:style>
  <w:style w:type="character" w:customStyle="1" w:styleId="Heading3Char">
    <w:name w:val="Heading 3 Char"/>
    <w:basedOn w:val="DefaultParagraphFont"/>
    <w:link w:val="Heading3"/>
    <w:uiPriority w:val="9"/>
    <w:rsid w:val="000C45CF"/>
    <w:rPr>
      <w:rFonts w:ascii="Arial" w:hAnsi="Arial"/>
      <w:b/>
      <w:bCs/>
      <w:sz w:val="24"/>
      <w:szCs w:val="24"/>
      <w:lang w:eastAsia="es-ES_tradnl"/>
    </w:rPr>
  </w:style>
  <w:style w:type="paragraph" w:styleId="Title">
    <w:name w:val="Title"/>
    <w:basedOn w:val="Normal"/>
    <w:next w:val="Normal"/>
    <w:link w:val="TitleChar"/>
    <w:uiPriority w:val="10"/>
    <w:qFormat/>
    <w:rsid w:val="007A664F"/>
    <w:pPr>
      <w:spacing w:after="300"/>
      <w:contextualSpacing/>
    </w:pPr>
    <w:rPr>
      <w:rFonts w:ascii="Cambria" w:hAnsi="Cambria"/>
      <w:color w:val="17365D"/>
      <w:spacing w:val="5"/>
      <w:kern w:val="28"/>
      <w:sz w:val="52"/>
      <w:szCs w:val="52"/>
    </w:rPr>
  </w:style>
  <w:style w:type="character" w:customStyle="1" w:styleId="TitleChar">
    <w:name w:val="Title Char"/>
    <w:basedOn w:val="DefaultParagraphFont"/>
    <w:link w:val="Title"/>
    <w:uiPriority w:val="10"/>
    <w:rsid w:val="007A664F"/>
    <w:rPr>
      <w:rFonts w:ascii="Cambria" w:eastAsia="Times New Roman" w:hAnsi="Cambria"/>
      <w:color w:val="17365D"/>
      <w:spacing w:val="5"/>
      <w:kern w:val="28"/>
      <w:sz w:val="52"/>
      <w:szCs w:val="52"/>
      <w:lang w:val="es-ES_tradnl" w:eastAsia="es-ES_tradnl"/>
    </w:rPr>
  </w:style>
  <w:style w:type="paragraph" w:styleId="NoSpacing">
    <w:name w:val="No Spacing"/>
    <w:link w:val="NoSpacingChar"/>
    <w:uiPriority w:val="1"/>
    <w:qFormat/>
    <w:rsid w:val="00AF4187"/>
    <w:pPr>
      <w:spacing w:line="360" w:lineRule="auto"/>
    </w:pPr>
    <w:rPr>
      <w:rFonts w:ascii="Arial" w:hAnsi="Arial"/>
      <w:sz w:val="24"/>
      <w:szCs w:val="22"/>
      <w:lang w:val="es-ES" w:eastAsia="en-US"/>
    </w:rPr>
  </w:style>
  <w:style w:type="character" w:customStyle="1" w:styleId="NoSpacingChar">
    <w:name w:val="No Spacing Char"/>
    <w:basedOn w:val="DefaultParagraphFont"/>
    <w:link w:val="NoSpacing"/>
    <w:uiPriority w:val="1"/>
    <w:rsid w:val="00AF4187"/>
    <w:rPr>
      <w:rFonts w:ascii="Arial" w:hAnsi="Arial"/>
      <w:sz w:val="24"/>
      <w:szCs w:val="22"/>
      <w:lang w:val="es-ES" w:eastAsia="en-US"/>
    </w:rPr>
  </w:style>
  <w:style w:type="paragraph" w:styleId="TOCHeading">
    <w:name w:val="TOC Heading"/>
    <w:basedOn w:val="Heading1"/>
    <w:next w:val="Normal"/>
    <w:uiPriority w:val="39"/>
    <w:unhideWhenUsed/>
    <w:qFormat/>
    <w:rsid w:val="007A664F"/>
    <w:pPr>
      <w:spacing w:before="480" w:after="0" w:line="276" w:lineRule="auto"/>
      <w:outlineLvl w:val="9"/>
    </w:pPr>
    <w:rPr>
      <w:sz w:val="28"/>
      <w:lang w:val="es-ES" w:eastAsia="en-US"/>
    </w:rPr>
  </w:style>
  <w:style w:type="paragraph" w:styleId="BalloonText">
    <w:name w:val="Balloon Text"/>
    <w:basedOn w:val="Normal"/>
    <w:link w:val="BalloonTextChar"/>
    <w:uiPriority w:val="99"/>
    <w:semiHidden/>
    <w:unhideWhenUsed/>
    <w:rsid w:val="0069553C"/>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553C"/>
    <w:rPr>
      <w:rFonts w:ascii="Tahoma" w:hAnsi="Tahoma" w:cs="Tahoma"/>
      <w:sz w:val="16"/>
      <w:szCs w:val="16"/>
      <w:lang w:val="es-ES_tradnl" w:eastAsia="es-ES_tradnl"/>
    </w:rPr>
  </w:style>
  <w:style w:type="paragraph" w:styleId="Header">
    <w:name w:val="header"/>
    <w:basedOn w:val="Normal"/>
    <w:link w:val="HeaderChar"/>
    <w:unhideWhenUsed/>
    <w:rsid w:val="00814C03"/>
    <w:pPr>
      <w:tabs>
        <w:tab w:val="center" w:pos="4419"/>
        <w:tab w:val="right" w:pos="8838"/>
      </w:tabs>
      <w:spacing w:line="240" w:lineRule="auto"/>
    </w:pPr>
  </w:style>
  <w:style w:type="character" w:customStyle="1" w:styleId="HeaderChar">
    <w:name w:val="Header Char"/>
    <w:basedOn w:val="DefaultParagraphFont"/>
    <w:link w:val="Header"/>
    <w:uiPriority w:val="99"/>
    <w:semiHidden/>
    <w:rsid w:val="00814C03"/>
    <w:rPr>
      <w:rFonts w:ascii="Arial" w:hAnsi="Arial"/>
      <w:sz w:val="22"/>
      <w:szCs w:val="24"/>
      <w:lang w:val="es-ES_tradnl" w:eastAsia="es-ES_tradnl"/>
    </w:rPr>
  </w:style>
  <w:style w:type="paragraph" w:styleId="Footer">
    <w:name w:val="footer"/>
    <w:basedOn w:val="Normal"/>
    <w:link w:val="FooterChar"/>
    <w:uiPriority w:val="99"/>
    <w:unhideWhenUsed/>
    <w:rsid w:val="00814C03"/>
    <w:pPr>
      <w:tabs>
        <w:tab w:val="center" w:pos="4419"/>
        <w:tab w:val="right" w:pos="8838"/>
      </w:tabs>
      <w:spacing w:line="240" w:lineRule="auto"/>
    </w:pPr>
  </w:style>
  <w:style w:type="character" w:customStyle="1" w:styleId="FooterChar">
    <w:name w:val="Footer Char"/>
    <w:basedOn w:val="DefaultParagraphFont"/>
    <w:link w:val="Footer"/>
    <w:uiPriority w:val="99"/>
    <w:rsid w:val="00814C03"/>
    <w:rPr>
      <w:rFonts w:ascii="Arial" w:hAnsi="Arial"/>
      <w:sz w:val="22"/>
      <w:szCs w:val="24"/>
      <w:lang w:val="es-ES_tradnl" w:eastAsia="es-ES_tradnl"/>
    </w:rPr>
  </w:style>
  <w:style w:type="character" w:customStyle="1" w:styleId="Heading8Char">
    <w:name w:val="Heading 8 Char"/>
    <w:basedOn w:val="DefaultParagraphFont"/>
    <w:link w:val="Heading8"/>
    <w:rsid w:val="001400D8"/>
    <w:rPr>
      <w:rFonts w:ascii="Trebuchet MS" w:hAnsi="Trebuchet MS"/>
      <w:b/>
      <w:bCs/>
      <w:sz w:val="18"/>
      <w:szCs w:val="24"/>
    </w:rPr>
  </w:style>
  <w:style w:type="paragraph" w:styleId="TOC1">
    <w:name w:val="toc 1"/>
    <w:basedOn w:val="Normal"/>
    <w:next w:val="Normal"/>
    <w:autoRedefine/>
    <w:uiPriority w:val="39"/>
    <w:unhideWhenUsed/>
    <w:rsid w:val="00AD2587"/>
    <w:pPr>
      <w:tabs>
        <w:tab w:val="right" w:leader="dot" w:pos="8778"/>
      </w:tabs>
    </w:pPr>
  </w:style>
  <w:style w:type="character" w:styleId="Hyperlink">
    <w:name w:val="Hyperlink"/>
    <w:basedOn w:val="DefaultParagraphFont"/>
    <w:uiPriority w:val="99"/>
    <w:unhideWhenUsed/>
    <w:rsid w:val="00377134"/>
    <w:rPr>
      <w:color w:val="0000FF"/>
      <w:u w:val="single"/>
    </w:rPr>
  </w:style>
  <w:style w:type="paragraph" w:styleId="ListBullet">
    <w:name w:val="List Bullet"/>
    <w:basedOn w:val="Normal"/>
    <w:uiPriority w:val="99"/>
    <w:unhideWhenUsed/>
    <w:rsid w:val="00B53258"/>
    <w:pPr>
      <w:numPr>
        <w:numId w:val="2"/>
      </w:numPr>
      <w:contextualSpacing/>
    </w:pPr>
  </w:style>
  <w:style w:type="paragraph" w:styleId="ListParagraph">
    <w:name w:val="List Paragraph"/>
    <w:basedOn w:val="Normal"/>
    <w:link w:val="ListParagraphChar"/>
    <w:uiPriority w:val="34"/>
    <w:qFormat/>
    <w:rsid w:val="001F7295"/>
    <w:pPr>
      <w:ind w:left="720"/>
      <w:contextualSpacing/>
    </w:pPr>
  </w:style>
  <w:style w:type="paragraph" w:styleId="NormalWeb">
    <w:name w:val="Normal (Web)"/>
    <w:basedOn w:val="Normal"/>
    <w:uiPriority w:val="99"/>
    <w:rsid w:val="00AF4EED"/>
    <w:pPr>
      <w:spacing w:before="100" w:beforeAutospacing="1" w:after="100" w:afterAutospacing="1" w:line="240" w:lineRule="auto"/>
      <w:jc w:val="left"/>
    </w:pPr>
    <w:rPr>
      <w:rFonts w:ascii="Verdana" w:hAnsi="Verdana"/>
      <w:color w:val="000000"/>
      <w:sz w:val="18"/>
      <w:szCs w:val="18"/>
      <w:lang w:val="es-ES" w:eastAsia="es-ES"/>
    </w:rPr>
  </w:style>
  <w:style w:type="character" w:customStyle="1" w:styleId="concepto">
    <w:name w:val="concepto"/>
    <w:basedOn w:val="DefaultParagraphFont"/>
    <w:rsid w:val="00AF4EED"/>
  </w:style>
  <w:style w:type="table" w:styleId="TableGrid">
    <w:name w:val="Table Grid"/>
    <w:basedOn w:val="TableNormal"/>
    <w:uiPriority w:val="59"/>
    <w:rsid w:val="00AD1207"/>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Sombreadoclaro-nfasis11">
    <w:name w:val="Sombreado claro - Énfasis 11"/>
    <w:basedOn w:val="TableNormal"/>
    <w:uiPriority w:val="60"/>
    <w:rsid w:val="00AD1207"/>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Sombreadomedio1-nfasis11">
    <w:name w:val="Sombreado medio 1 - Énfasis 11"/>
    <w:basedOn w:val="TableNormal"/>
    <w:uiPriority w:val="63"/>
    <w:rsid w:val="00AD1207"/>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styleId="PageNumber">
    <w:name w:val="page number"/>
    <w:basedOn w:val="DefaultParagraphFont"/>
    <w:rsid w:val="001A44DC"/>
  </w:style>
  <w:style w:type="character" w:styleId="IntenseEmphasis">
    <w:name w:val="Intense Emphasis"/>
    <w:basedOn w:val="DefaultParagraphFont"/>
    <w:uiPriority w:val="21"/>
    <w:qFormat/>
    <w:rsid w:val="001E2665"/>
    <w:rPr>
      <w:b/>
      <w:bCs/>
      <w:i/>
      <w:iCs/>
      <w:color w:val="4F81BD" w:themeColor="accent1"/>
    </w:rPr>
  </w:style>
  <w:style w:type="paragraph" w:styleId="Caption">
    <w:name w:val="caption"/>
    <w:basedOn w:val="Normal"/>
    <w:next w:val="Normal"/>
    <w:uiPriority w:val="35"/>
    <w:unhideWhenUsed/>
    <w:qFormat/>
    <w:rsid w:val="00767E62"/>
    <w:pPr>
      <w:spacing w:after="200" w:line="240" w:lineRule="auto"/>
    </w:pPr>
    <w:rPr>
      <w:b/>
      <w:bCs/>
      <w:color w:val="4F81BD" w:themeColor="accent1"/>
      <w:sz w:val="18"/>
      <w:szCs w:val="18"/>
    </w:rPr>
  </w:style>
  <w:style w:type="table" w:customStyle="1" w:styleId="Cuadrculaclara-nfasis11">
    <w:name w:val="Cuadrícula clara - Énfasis 11"/>
    <w:basedOn w:val="TableNormal"/>
    <w:uiPriority w:val="62"/>
    <w:rsid w:val="00E25DFC"/>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customStyle="1" w:styleId="apple-converted-space">
    <w:name w:val="apple-converted-space"/>
    <w:basedOn w:val="DefaultParagraphFont"/>
    <w:rsid w:val="006C2288"/>
  </w:style>
  <w:style w:type="paragraph" w:styleId="TOC2">
    <w:name w:val="toc 2"/>
    <w:basedOn w:val="Normal"/>
    <w:next w:val="Normal"/>
    <w:autoRedefine/>
    <w:uiPriority w:val="39"/>
    <w:unhideWhenUsed/>
    <w:rsid w:val="004621D7"/>
    <w:pPr>
      <w:spacing w:after="100"/>
      <w:ind w:left="220"/>
    </w:pPr>
  </w:style>
  <w:style w:type="paragraph" w:styleId="TOC3">
    <w:name w:val="toc 3"/>
    <w:basedOn w:val="Normal"/>
    <w:next w:val="Normal"/>
    <w:autoRedefine/>
    <w:uiPriority w:val="39"/>
    <w:unhideWhenUsed/>
    <w:rsid w:val="004621D7"/>
    <w:pPr>
      <w:spacing w:after="100"/>
      <w:ind w:left="440"/>
    </w:pPr>
  </w:style>
  <w:style w:type="character" w:customStyle="1" w:styleId="Heading4Char">
    <w:name w:val="Heading 4 Char"/>
    <w:basedOn w:val="DefaultParagraphFont"/>
    <w:link w:val="Heading4"/>
    <w:uiPriority w:val="9"/>
    <w:rsid w:val="00EF365E"/>
    <w:rPr>
      <w:rFonts w:asciiTheme="majorHAnsi" w:eastAsiaTheme="majorEastAsia" w:hAnsiTheme="majorHAnsi" w:cstheme="majorBidi"/>
      <w:b/>
      <w:bCs/>
      <w:i/>
      <w:iCs/>
      <w:color w:val="4F81BD" w:themeColor="accent1"/>
      <w:sz w:val="22"/>
      <w:szCs w:val="24"/>
      <w:lang w:eastAsia="es-ES_tradnl"/>
    </w:rPr>
  </w:style>
  <w:style w:type="character" w:styleId="Emphasis">
    <w:name w:val="Emphasis"/>
    <w:basedOn w:val="DefaultParagraphFont"/>
    <w:uiPriority w:val="20"/>
    <w:qFormat/>
    <w:rsid w:val="00EF365E"/>
    <w:rPr>
      <w:i/>
      <w:iCs/>
    </w:rPr>
  </w:style>
  <w:style w:type="character" w:styleId="SubtleEmphasis">
    <w:name w:val="Subtle Emphasis"/>
    <w:basedOn w:val="DefaultParagraphFont"/>
    <w:uiPriority w:val="19"/>
    <w:qFormat/>
    <w:rsid w:val="00FA0811"/>
    <w:rPr>
      <w:i/>
      <w:iCs/>
      <w:color w:val="808080" w:themeColor="text1" w:themeTint="7F"/>
    </w:rPr>
  </w:style>
  <w:style w:type="paragraph" w:styleId="FootnoteText">
    <w:name w:val="footnote text"/>
    <w:basedOn w:val="Normal"/>
    <w:link w:val="FootnoteTextChar"/>
    <w:uiPriority w:val="99"/>
    <w:semiHidden/>
    <w:unhideWhenUsed/>
    <w:rsid w:val="00624664"/>
    <w:pPr>
      <w:spacing w:line="240" w:lineRule="auto"/>
    </w:pPr>
    <w:rPr>
      <w:sz w:val="20"/>
      <w:szCs w:val="20"/>
    </w:rPr>
  </w:style>
  <w:style w:type="character" w:customStyle="1" w:styleId="FootnoteTextChar">
    <w:name w:val="Footnote Text Char"/>
    <w:basedOn w:val="DefaultParagraphFont"/>
    <w:link w:val="FootnoteText"/>
    <w:uiPriority w:val="99"/>
    <w:semiHidden/>
    <w:rsid w:val="00624664"/>
    <w:rPr>
      <w:rFonts w:ascii="Arial" w:hAnsi="Arial"/>
      <w:lang w:eastAsia="es-ES_tradnl"/>
    </w:rPr>
  </w:style>
  <w:style w:type="character" w:styleId="FootnoteReference">
    <w:name w:val="footnote reference"/>
    <w:basedOn w:val="DefaultParagraphFont"/>
    <w:uiPriority w:val="99"/>
    <w:semiHidden/>
    <w:unhideWhenUsed/>
    <w:rsid w:val="00624664"/>
    <w:rPr>
      <w:vertAlign w:val="superscript"/>
    </w:rPr>
  </w:style>
  <w:style w:type="character" w:styleId="Strong">
    <w:name w:val="Strong"/>
    <w:basedOn w:val="DefaultParagraphFont"/>
    <w:uiPriority w:val="22"/>
    <w:qFormat/>
    <w:rsid w:val="00B75988"/>
    <w:rPr>
      <w:b/>
      <w:bCs/>
    </w:rPr>
  </w:style>
  <w:style w:type="character" w:customStyle="1" w:styleId="TtulosportadascaptulosCar">
    <w:name w:val="Títulos_portadas_capítulos Car"/>
    <w:basedOn w:val="DefaultParagraphFont"/>
    <w:link w:val="Ttulosportadascaptulos"/>
    <w:qFormat/>
    <w:rsid w:val="00A82742"/>
    <w:rPr>
      <w:rFonts w:ascii="Arial" w:eastAsiaTheme="minorEastAsia" w:hAnsi="Arial" w:cs="Arial"/>
      <w:b/>
      <w:color w:val="0070C0"/>
      <w:sz w:val="52"/>
      <w:szCs w:val="24"/>
      <w:lang w:eastAsia="es-ES"/>
    </w:rPr>
  </w:style>
  <w:style w:type="paragraph" w:customStyle="1" w:styleId="Ttulosportadascaptulos">
    <w:name w:val="Títulos_portadas_capítulos"/>
    <w:basedOn w:val="Normal"/>
    <w:link w:val="TtulosportadascaptulosCar"/>
    <w:qFormat/>
    <w:rsid w:val="00A82742"/>
    <w:pPr>
      <w:jc w:val="center"/>
    </w:pPr>
    <w:rPr>
      <w:rFonts w:eastAsiaTheme="minorEastAsia" w:cs="Arial"/>
      <w:b/>
      <w:color w:val="0070C0"/>
      <w:sz w:val="52"/>
      <w:lang w:eastAsia="es-ES"/>
    </w:rPr>
  </w:style>
  <w:style w:type="paragraph" w:customStyle="1" w:styleId="StyleSpecial">
    <w:name w:val="StyleSpecial"/>
    <w:basedOn w:val="ListParagraph"/>
    <w:link w:val="StyleSpecialChar"/>
    <w:qFormat/>
    <w:rsid w:val="00C519D1"/>
    <w:pPr>
      <w:numPr>
        <w:ilvl w:val="1"/>
        <w:numId w:val="24"/>
      </w:numPr>
    </w:pPr>
    <w:rPr>
      <w:rFonts w:ascii="Cambria" w:hAnsi="Cambria"/>
      <w:b/>
      <w:bCs/>
      <w:color w:val="4F81BD"/>
      <w:lang w:val="es-MX"/>
    </w:rPr>
  </w:style>
  <w:style w:type="paragraph" w:styleId="TableofFigures">
    <w:name w:val="table of figures"/>
    <w:basedOn w:val="Normal"/>
    <w:next w:val="Normal"/>
    <w:uiPriority w:val="99"/>
    <w:unhideWhenUsed/>
    <w:rsid w:val="00082F10"/>
  </w:style>
  <w:style w:type="character" w:customStyle="1" w:styleId="ListParagraphChar">
    <w:name w:val="List Paragraph Char"/>
    <w:basedOn w:val="DefaultParagraphFont"/>
    <w:link w:val="ListParagraph"/>
    <w:uiPriority w:val="34"/>
    <w:rsid w:val="00C519D1"/>
    <w:rPr>
      <w:rFonts w:ascii="Arial" w:hAnsi="Arial"/>
      <w:sz w:val="22"/>
      <w:szCs w:val="24"/>
      <w:lang w:eastAsia="es-ES_tradnl"/>
    </w:rPr>
  </w:style>
  <w:style w:type="character" w:customStyle="1" w:styleId="StyleSpecialChar">
    <w:name w:val="StyleSpecial Char"/>
    <w:basedOn w:val="ListParagraphChar"/>
    <w:link w:val="StyleSpecial"/>
    <w:rsid w:val="00C519D1"/>
    <w:rPr>
      <w:rFonts w:ascii="Cambria" w:hAnsi="Cambria"/>
      <w:b/>
      <w:bCs/>
      <w:color w:val="4F81BD"/>
      <w:sz w:val="22"/>
      <w:szCs w:val="24"/>
      <w:lang w:val="es-MX" w:eastAsia="es-ES_tradnl"/>
    </w:rPr>
  </w:style>
  <w:style w:type="paragraph" w:styleId="TOC4">
    <w:name w:val="toc 4"/>
    <w:basedOn w:val="Normal"/>
    <w:next w:val="Normal"/>
    <w:autoRedefine/>
    <w:uiPriority w:val="39"/>
    <w:unhideWhenUsed/>
    <w:rsid w:val="00AF1E49"/>
    <w:pPr>
      <w:spacing w:after="100"/>
      <w:ind w:left="660"/>
    </w:pPr>
  </w:style>
  <w:style w:type="character" w:customStyle="1" w:styleId="UnresolvedMention1">
    <w:name w:val="Unresolved Mention1"/>
    <w:basedOn w:val="DefaultParagraphFont"/>
    <w:uiPriority w:val="99"/>
    <w:semiHidden/>
    <w:unhideWhenUsed/>
    <w:rsid w:val="000C17B2"/>
    <w:rPr>
      <w:color w:val="605E5C"/>
      <w:shd w:val="clear" w:color="auto" w:fill="E1DFDD"/>
    </w:rPr>
  </w:style>
  <w:style w:type="character" w:styleId="CommentReference">
    <w:name w:val="annotation reference"/>
    <w:basedOn w:val="DefaultParagraphFont"/>
    <w:uiPriority w:val="99"/>
    <w:semiHidden/>
    <w:unhideWhenUsed/>
    <w:rsid w:val="00DF4674"/>
    <w:rPr>
      <w:sz w:val="16"/>
      <w:szCs w:val="16"/>
    </w:rPr>
  </w:style>
  <w:style w:type="paragraph" w:styleId="CommentText">
    <w:name w:val="annotation text"/>
    <w:basedOn w:val="Normal"/>
    <w:link w:val="CommentTextChar"/>
    <w:uiPriority w:val="99"/>
    <w:semiHidden/>
    <w:unhideWhenUsed/>
    <w:rsid w:val="00DF4674"/>
    <w:pPr>
      <w:spacing w:line="240" w:lineRule="auto"/>
    </w:pPr>
    <w:rPr>
      <w:sz w:val="20"/>
      <w:szCs w:val="20"/>
    </w:rPr>
  </w:style>
  <w:style w:type="character" w:customStyle="1" w:styleId="CommentTextChar">
    <w:name w:val="Comment Text Char"/>
    <w:basedOn w:val="DefaultParagraphFont"/>
    <w:link w:val="CommentText"/>
    <w:uiPriority w:val="99"/>
    <w:semiHidden/>
    <w:rsid w:val="00DF4674"/>
    <w:rPr>
      <w:rFonts w:ascii="Arial" w:hAnsi="Arial"/>
      <w:lang w:eastAsia="es-ES_tradnl"/>
    </w:rPr>
  </w:style>
  <w:style w:type="paragraph" w:styleId="CommentSubject">
    <w:name w:val="annotation subject"/>
    <w:basedOn w:val="CommentText"/>
    <w:next w:val="CommentText"/>
    <w:link w:val="CommentSubjectChar"/>
    <w:uiPriority w:val="99"/>
    <w:semiHidden/>
    <w:unhideWhenUsed/>
    <w:rsid w:val="00DF4674"/>
    <w:rPr>
      <w:b/>
      <w:bCs/>
    </w:rPr>
  </w:style>
  <w:style w:type="character" w:customStyle="1" w:styleId="CommentSubjectChar">
    <w:name w:val="Comment Subject Char"/>
    <w:basedOn w:val="CommentTextChar"/>
    <w:link w:val="CommentSubject"/>
    <w:uiPriority w:val="99"/>
    <w:semiHidden/>
    <w:rsid w:val="00DF4674"/>
    <w:rPr>
      <w:rFonts w:ascii="Arial" w:hAnsi="Arial"/>
      <w:b/>
      <w:bCs/>
      <w:lang w:eastAsia="es-ES_tradnl"/>
    </w:rPr>
  </w:style>
  <w:style w:type="character" w:customStyle="1" w:styleId="UnresolvedMention2">
    <w:name w:val="Unresolved Mention2"/>
    <w:basedOn w:val="DefaultParagraphFont"/>
    <w:uiPriority w:val="99"/>
    <w:semiHidden/>
    <w:unhideWhenUsed/>
    <w:rsid w:val="007078B4"/>
    <w:rPr>
      <w:color w:val="605E5C"/>
      <w:shd w:val="clear" w:color="auto" w:fill="E1DFDD"/>
    </w:rPr>
  </w:style>
  <w:style w:type="character" w:styleId="UnresolvedMention">
    <w:name w:val="Unresolved Mention"/>
    <w:basedOn w:val="DefaultParagraphFont"/>
    <w:uiPriority w:val="99"/>
    <w:semiHidden/>
    <w:unhideWhenUsed/>
    <w:rsid w:val="002A423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5029422">
      <w:bodyDiv w:val="1"/>
      <w:marLeft w:val="0"/>
      <w:marRight w:val="0"/>
      <w:marTop w:val="0"/>
      <w:marBottom w:val="0"/>
      <w:divBdr>
        <w:top w:val="none" w:sz="0" w:space="0" w:color="auto"/>
        <w:left w:val="none" w:sz="0" w:space="0" w:color="auto"/>
        <w:bottom w:val="none" w:sz="0" w:space="0" w:color="auto"/>
        <w:right w:val="none" w:sz="0" w:space="0" w:color="auto"/>
      </w:divBdr>
    </w:div>
    <w:div w:id="128137156">
      <w:bodyDiv w:val="1"/>
      <w:marLeft w:val="0"/>
      <w:marRight w:val="0"/>
      <w:marTop w:val="0"/>
      <w:marBottom w:val="0"/>
      <w:divBdr>
        <w:top w:val="none" w:sz="0" w:space="0" w:color="auto"/>
        <w:left w:val="none" w:sz="0" w:space="0" w:color="auto"/>
        <w:bottom w:val="none" w:sz="0" w:space="0" w:color="auto"/>
        <w:right w:val="none" w:sz="0" w:space="0" w:color="auto"/>
      </w:divBdr>
    </w:div>
    <w:div w:id="761530192">
      <w:bodyDiv w:val="1"/>
      <w:marLeft w:val="0"/>
      <w:marRight w:val="0"/>
      <w:marTop w:val="0"/>
      <w:marBottom w:val="0"/>
      <w:divBdr>
        <w:top w:val="none" w:sz="0" w:space="0" w:color="auto"/>
        <w:left w:val="none" w:sz="0" w:space="0" w:color="auto"/>
        <w:bottom w:val="none" w:sz="0" w:space="0" w:color="auto"/>
        <w:right w:val="none" w:sz="0" w:space="0" w:color="auto"/>
      </w:divBdr>
    </w:div>
    <w:div w:id="956987415">
      <w:bodyDiv w:val="1"/>
      <w:marLeft w:val="0"/>
      <w:marRight w:val="0"/>
      <w:marTop w:val="0"/>
      <w:marBottom w:val="0"/>
      <w:divBdr>
        <w:top w:val="none" w:sz="0" w:space="0" w:color="auto"/>
        <w:left w:val="none" w:sz="0" w:space="0" w:color="auto"/>
        <w:bottom w:val="none" w:sz="0" w:space="0" w:color="auto"/>
        <w:right w:val="none" w:sz="0" w:space="0" w:color="auto"/>
      </w:divBdr>
    </w:div>
    <w:div w:id="974872185">
      <w:bodyDiv w:val="1"/>
      <w:marLeft w:val="0"/>
      <w:marRight w:val="0"/>
      <w:marTop w:val="0"/>
      <w:marBottom w:val="0"/>
      <w:divBdr>
        <w:top w:val="none" w:sz="0" w:space="0" w:color="auto"/>
        <w:left w:val="none" w:sz="0" w:space="0" w:color="auto"/>
        <w:bottom w:val="none" w:sz="0" w:space="0" w:color="auto"/>
        <w:right w:val="none" w:sz="0" w:space="0" w:color="auto"/>
      </w:divBdr>
    </w:div>
    <w:div w:id="983505527">
      <w:bodyDiv w:val="1"/>
      <w:marLeft w:val="0"/>
      <w:marRight w:val="0"/>
      <w:marTop w:val="0"/>
      <w:marBottom w:val="0"/>
      <w:divBdr>
        <w:top w:val="none" w:sz="0" w:space="0" w:color="auto"/>
        <w:left w:val="none" w:sz="0" w:space="0" w:color="auto"/>
        <w:bottom w:val="none" w:sz="0" w:space="0" w:color="auto"/>
        <w:right w:val="none" w:sz="0" w:space="0" w:color="auto"/>
      </w:divBdr>
    </w:div>
    <w:div w:id="1305431693">
      <w:bodyDiv w:val="1"/>
      <w:marLeft w:val="0"/>
      <w:marRight w:val="0"/>
      <w:marTop w:val="0"/>
      <w:marBottom w:val="0"/>
      <w:divBdr>
        <w:top w:val="none" w:sz="0" w:space="0" w:color="auto"/>
        <w:left w:val="none" w:sz="0" w:space="0" w:color="auto"/>
        <w:bottom w:val="none" w:sz="0" w:space="0" w:color="auto"/>
        <w:right w:val="none" w:sz="0" w:space="0" w:color="auto"/>
      </w:divBdr>
    </w:div>
    <w:div w:id="1542745966">
      <w:bodyDiv w:val="1"/>
      <w:marLeft w:val="0"/>
      <w:marRight w:val="0"/>
      <w:marTop w:val="0"/>
      <w:marBottom w:val="0"/>
      <w:divBdr>
        <w:top w:val="none" w:sz="0" w:space="0" w:color="auto"/>
        <w:left w:val="none" w:sz="0" w:space="0" w:color="auto"/>
        <w:bottom w:val="none" w:sz="0" w:space="0" w:color="auto"/>
        <w:right w:val="none" w:sz="0" w:space="0" w:color="auto"/>
      </w:divBdr>
    </w:div>
    <w:div w:id="1978493093">
      <w:bodyDiv w:val="1"/>
      <w:marLeft w:val="0"/>
      <w:marRight w:val="0"/>
      <w:marTop w:val="0"/>
      <w:marBottom w:val="0"/>
      <w:divBdr>
        <w:top w:val="none" w:sz="0" w:space="0" w:color="auto"/>
        <w:left w:val="none" w:sz="0" w:space="0" w:color="auto"/>
        <w:bottom w:val="none" w:sz="0" w:space="0" w:color="auto"/>
        <w:right w:val="none" w:sz="0" w:space="0" w:color="auto"/>
      </w:divBdr>
      <w:divsChild>
        <w:div w:id="879438250">
          <w:marLeft w:val="0"/>
          <w:marRight w:val="0"/>
          <w:marTop w:val="0"/>
          <w:marBottom w:val="0"/>
          <w:divBdr>
            <w:top w:val="none" w:sz="0" w:space="0" w:color="auto"/>
            <w:left w:val="none" w:sz="0" w:space="0" w:color="auto"/>
            <w:bottom w:val="none" w:sz="0" w:space="0" w:color="auto"/>
            <w:right w:val="none" w:sz="0" w:space="0" w:color="auto"/>
          </w:divBdr>
        </w:div>
      </w:divsChild>
    </w:div>
    <w:div w:id="2012442870">
      <w:bodyDiv w:val="1"/>
      <w:marLeft w:val="0"/>
      <w:marRight w:val="0"/>
      <w:marTop w:val="0"/>
      <w:marBottom w:val="0"/>
      <w:divBdr>
        <w:top w:val="none" w:sz="0" w:space="0" w:color="auto"/>
        <w:left w:val="none" w:sz="0" w:space="0" w:color="auto"/>
        <w:bottom w:val="none" w:sz="0" w:space="0" w:color="auto"/>
        <w:right w:val="none" w:sz="0" w:space="0" w:color="auto"/>
      </w:divBdr>
    </w:div>
    <w:div w:id="20965128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footer" Target="footer4.xml"/><Relationship Id="rId26" Type="http://schemas.openxmlformats.org/officeDocument/2006/relationships/image" Target="media/image8.png"/><Relationship Id="rId39" Type="http://schemas.openxmlformats.org/officeDocument/2006/relationships/footer" Target="footer12.xml"/><Relationship Id="rId3" Type="http://schemas.openxmlformats.org/officeDocument/2006/relationships/numbering" Target="numbering.xml"/><Relationship Id="rId21" Type="http://schemas.openxmlformats.org/officeDocument/2006/relationships/image" Target="media/image4.png"/><Relationship Id="rId34" Type="http://schemas.openxmlformats.org/officeDocument/2006/relationships/footer" Target="footer10.xml"/><Relationship Id="rId42" Type="http://schemas.openxmlformats.org/officeDocument/2006/relationships/footer" Target="footer14.xml"/><Relationship Id="rId47"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chart" Target="charts/chart1.xml"/><Relationship Id="rId33" Type="http://schemas.openxmlformats.org/officeDocument/2006/relationships/footer" Target="footer9.xml"/><Relationship Id="rId38" Type="http://schemas.openxmlformats.org/officeDocument/2006/relationships/footer" Target="footer11.xml"/><Relationship Id="rId46" Type="http://schemas.openxmlformats.org/officeDocument/2006/relationships/footer" Target="footer17.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footer" Target="footer6.xml"/><Relationship Id="rId29" Type="http://schemas.openxmlformats.org/officeDocument/2006/relationships/footer" Target="footer7.xml"/><Relationship Id="rId41" Type="http://schemas.openxmlformats.org/officeDocument/2006/relationships/footer" Target="footer1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image" Target="media/image7.png"/><Relationship Id="rId32" Type="http://schemas.openxmlformats.org/officeDocument/2006/relationships/image" Target="media/image11.jpeg"/><Relationship Id="rId37" Type="http://schemas.openxmlformats.org/officeDocument/2006/relationships/image" Target="media/image14.png"/><Relationship Id="rId40" Type="http://schemas.openxmlformats.org/officeDocument/2006/relationships/hyperlink" Target="https://www.finnovista.com/actualizacion-fintech-radar-mexico-2019/" TargetMode="External"/><Relationship Id="rId45" Type="http://schemas.openxmlformats.org/officeDocument/2006/relationships/footer" Target="footer16.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image" Target="media/image6.png"/><Relationship Id="rId28" Type="http://schemas.openxmlformats.org/officeDocument/2006/relationships/oleObject" Target="embeddings/Microsoft_Visio_2003-2010_Drawing.vsd"/><Relationship Id="rId36" Type="http://schemas.openxmlformats.org/officeDocument/2006/relationships/image" Target="media/image13.png"/><Relationship Id="rId10" Type="http://schemas.openxmlformats.org/officeDocument/2006/relationships/image" Target="media/image2.emf"/><Relationship Id="rId19" Type="http://schemas.openxmlformats.org/officeDocument/2006/relationships/footer" Target="footer5.xml"/><Relationship Id="rId31" Type="http://schemas.openxmlformats.org/officeDocument/2006/relationships/image" Target="media/image10.png"/><Relationship Id="rId44" Type="http://schemas.openxmlformats.org/officeDocument/2006/relationships/footer" Target="footer15.xml"/><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footer" Target="footer1.xml"/><Relationship Id="rId22" Type="http://schemas.openxmlformats.org/officeDocument/2006/relationships/image" Target="media/image5.jpeg"/><Relationship Id="rId27" Type="http://schemas.openxmlformats.org/officeDocument/2006/relationships/image" Target="media/image9.emf"/><Relationship Id="rId30" Type="http://schemas.openxmlformats.org/officeDocument/2006/relationships/footer" Target="footer8.xml"/><Relationship Id="rId35" Type="http://schemas.openxmlformats.org/officeDocument/2006/relationships/image" Target="media/image12.png"/><Relationship Id="rId43" Type="http://schemas.openxmlformats.org/officeDocument/2006/relationships/hyperlink" Target="http://www.segurosdeautos.com.mx/agentes_de_seguros.php" TargetMode="External"/><Relationship Id="rId48"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pieChart>
        <c:varyColors val="1"/>
        <c:ser>
          <c:idx val="0"/>
          <c:order val="0"/>
          <c:tx>
            <c:strRef>
              <c:f>Hoja1!$B$1</c:f>
              <c:strCache>
                <c:ptCount val="1"/>
                <c:pt idx="0">
                  <c:v>Aplicaciones Moviles</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0-824B-4B96-B2B9-4545541E3E87}"/>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824B-4B96-B2B9-4545541E3E87}"/>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Hoja1!$A$2:$A$3</c:f>
              <c:strCache>
                <c:ptCount val="2"/>
                <c:pt idx="0">
                  <c:v>Aseguradoras que ofrecen apps</c:v>
                </c:pt>
                <c:pt idx="1">
                  <c:v>Aseguradoras sin apps</c:v>
                </c:pt>
              </c:strCache>
            </c:strRef>
          </c:cat>
          <c:val>
            <c:numRef>
              <c:f>Hoja1!$B$2:$B$3</c:f>
              <c:numCache>
                <c:formatCode>General</c:formatCode>
                <c:ptCount val="2"/>
                <c:pt idx="0">
                  <c:v>21</c:v>
                </c:pt>
                <c:pt idx="1">
                  <c:v>79</c:v>
                </c:pt>
              </c:numCache>
            </c:numRef>
          </c:val>
          <c:extLst>
            <c:ext xmlns:c16="http://schemas.microsoft.com/office/drawing/2014/chart" uri="{C3380CC4-5D6E-409C-BE32-E72D297353CC}">
              <c16:uniqueId val="{00000002-824B-4B96-B2B9-4545541E3E87}"/>
            </c:ext>
          </c:extLst>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2008</PublishDate>
  <Abstract>Objetivos de la UNIDAD 1:</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750688A-4D7C-432B-B8FE-7943F4DA15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282</TotalTime>
  <Pages>57</Pages>
  <Words>11199</Words>
  <Characters>63839</Characters>
  <Application>Microsoft Office Word</Application>
  <DocSecurity>0</DocSecurity>
  <Lines>531</Lines>
  <Paragraphs>149</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Infotec - Ensayo proyecto tesis</vt:lpstr>
      <vt:lpstr>Infotec - Ensayo proyecto tesis</vt:lpstr>
    </vt:vector>
  </TitlesOfParts>
  <Company>Windows uE</Company>
  <LinksUpToDate>false</LinksUpToDate>
  <CharactersWithSpaces>74889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Infotec - Ensayo proyecto tesis</dc:title>
  <dc:creator>Anaya Lagunas Jose Antonio</dc:creator>
  <cp:lastModifiedBy>Anaya Lagunas, Jose</cp:lastModifiedBy>
  <cp:revision>31</cp:revision>
  <dcterms:created xsi:type="dcterms:W3CDTF">2020-02-29T02:39:00Z</dcterms:created>
  <dcterms:modified xsi:type="dcterms:W3CDTF">2020-05-09T17:34:00Z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1ebac993-578d-4fb6-a024-e1968d57a18c_Enabled">
    <vt:lpwstr>True</vt:lpwstr>
  </property>
  <property fmtid="{D5CDD505-2E9C-101B-9397-08002B2CF9AE}" pid="3" name="MSIP_Label_1ebac993-578d-4fb6-a024-e1968d57a18c_SiteId">
    <vt:lpwstr>ae4df1f7-611e-444f-897e-f964e1205171</vt:lpwstr>
  </property>
  <property fmtid="{D5CDD505-2E9C-101B-9397-08002B2CF9AE}" pid="4" name="MSIP_Label_1ebac993-578d-4fb6-a024-e1968d57a18c_Owner">
    <vt:lpwstr>ja185190@ncr.com</vt:lpwstr>
  </property>
  <property fmtid="{D5CDD505-2E9C-101B-9397-08002B2CF9AE}" pid="5" name="MSIP_Label_1ebac993-578d-4fb6-a024-e1968d57a18c_SetDate">
    <vt:lpwstr>2019-06-08T15:50:43.2564919Z</vt:lpwstr>
  </property>
  <property fmtid="{D5CDD505-2E9C-101B-9397-08002B2CF9AE}" pid="6" name="MSIP_Label_1ebac993-578d-4fb6-a024-e1968d57a18c_Name">
    <vt:lpwstr>Personal</vt:lpwstr>
  </property>
  <property fmtid="{D5CDD505-2E9C-101B-9397-08002B2CF9AE}" pid="7" name="MSIP_Label_1ebac993-578d-4fb6-a024-e1968d57a18c_Application">
    <vt:lpwstr>Microsoft Azure Information Protection</vt:lpwstr>
  </property>
  <property fmtid="{D5CDD505-2E9C-101B-9397-08002B2CF9AE}" pid="8" name="MSIP_Label_1ebac993-578d-4fb6-a024-e1968d57a18c_Extended_MSFT_Method">
    <vt:lpwstr>Manual</vt:lpwstr>
  </property>
  <property fmtid="{D5CDD505-2E9C-101B-9397-08002B2CF9AE}" pid="9" name="Sensitivity">
    <vt:lpwstr>Personal</vt:lpwstr>
  </property>
</Properties>
</file>